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14" w:rsidRDefault="007B59A7" w:rsidP="007B59A7">
      <w:pPr>
        <w:spacing w:after="120"/>
        <w:rPr>
          <w:rFonts w:ascii="Times New Roman" w:hAnsi="Times New Roman"/>
          <w:b/>
          <w:color w:val="000000"/>
          <w:sz w:val="30"/>
          <w:szCs w:val="30"/>
        </w:rPr>
      </w:pPr>
      <w:bookmarkStart w:id="0" w:name="_GoBack"/>
      <w:r w:rsidRPr="00C87862">
        <w:rPr>
          <w:rFonts w:ascii="Times New Roman" w:hAnsi="Times New Roman"/>
          <w:b/>
          <w:sz w:val="30"/>
          <w:szCs w:val="30"/>
        </w:rPr>
        <w:t>Новшества в оформлении и выдачи дубликата трудовой книжки с 01.01.2024</w:t>
      </w:r>
      <w:bookmarkStart w:id="1" w:name="19"/>
      <w:bookmarkEnd w:id="1"/>
      <w:r w:rsidRPr="00C87862">
        <w:rPr>
          <w:rFonts w:ascii="Times New Roman" w:hAnsi="Times New Roman"/>
          <w:b/>
          <w:color w:val="000000"/>
          <w:sz w:val="30"/>
          <w:szCs w:val="30"/>
        </w:rPr>
        <w:t> </w:t>
      </w:r>
    </w:p>
    <w:bookmarkEnd w:id="0"/>
    <w:p w:rsidR="007B59A7" w:rsidRPr="00C87862" w:rsidRDefault="007B59A7" w:rsidP="007B59A7">
      <w:pPr>
        <w:widowControl w:val="0"/>
        <w:spacing w:after="120"/>
        <w:ind w:firstLine="720"/>
        <w:jc w:val="both"/>
        <w:rPr>
          <w:rFonts w:ascii="Times New Roman" w:hAnsi="Times New Roman"/>
          <w:i/>
          <w:sz w:val="30"/>
          <w:szCs w:val="30"/>
        </w:rPr>
      </w:pPr>
      <w:r w:rsidRPr="00C87862">
        <w:rPr>
          <w:rFonts w:ascii="Times New Roman" w:hAnsi="Times New Roman"/>
          <w:i/>
          <w:sz w:val="30"/>
          <w:szCs w:val="30"/>
        </w:rPr>
        <w:t xml:space="preserve">Постановлением Министерства труда и социальной защиты от 30.11.2023 № 47 «Об изменении постановления Министерства труда и социальной защиты Республики Беларусь от 16 июня 2014 г. № 40» внесены изменения в Инструкцию о порядке ведения трудовых книжек (далее - Инструкция). Прежде </w:t>
      </w:r>
      <w:proofErr w:type="gramStart"/>
      <w:r w:rsidRPr="00C87862">
        <w:rPr>
          <w:rFonts w:ascii="Times New Roman" w:hAnsi="Times New Roman"/>
          <w:i/>
          <w:sz w:val="30"/>
          <w:szCs w:val="30"/>
        </w:rPr>
        <w:t>всего</w:t>
      </w:r>
      <w:proofErr w:type="gramEnd"/>
      <w:r w:rsidRPr="00C87862">
        <w:rPr>
          <w:rFonts w:ascii="Times New Roman" w:hAnsi="Times New Roman"/>
          <w:i/>
          <w:sz w:val="30"/>
          <w:szCs w:val="30"/>
        </w:rPr>
        <w:t xml:space="preserve"> они касаются оформления и выдачи дубликата трудовой книжки, а также установления порядка получения нанимателем информации о трудовой деятельности работника при выдаче дубликата трудовой книжки. Изменения вступили в силу с 01.01.2024.</w:t>
      </w:r>
      <w:bookmarkStart w:id="2" w:name="29"/>
      <w:bookmarkStart w:id="3" w:name="30"/>
      <w:bookmarkEnd w:id="2"/>
      <w:bookmarkEnd w:id="3"/>
      <w:r w:rsidRPr="00C87862">
        <w:rPr>
          <w:rFonts w:ascii="Calibri" w:hAnsi="Calibri"/>
          <w:noProof/>
        </w:rPr>
        <w:t xml:space="preserve"> </w:t>
      </w:r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bookmarkStart w:id="4" w:name="32"/>
      <w:bookmarkEnd w:id="4"/>
      <w:r w:rsidRPr="00C87862">
        <w:rPr>
          <w:rFonts w:ascii="Times New Roman" w:hAnsi="Times New Roman"/>
          <w:sz w:val="30"/>
          <w:szCs w:val="30"/>
        </w:rPr>
        <w:t>В частности, Инструкция дополнена нормами, регулирующими порядок получения нанимателем информации о трудовой деятельности работника при заполнении дубликата трудовой книжки.</w:t>
      </w:r>
      <w:bookmarkStart w:id="5" w:name="34"/>
      <w:bookmarkStart w:id="6" w:name="36"/>
      <w:bookmarkEnd w:id="5"/>
      <w:bookmarkEnd w:id="6"/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r w:rsidRPr="00C87862">
        <w:rPr>
          <w:rFonts w:ascii="Times New Roman" w:hAnsi="Times New Roman"/>
          <w:sz w:val="30"/>
          <w:szCs w:val="30"/>
        </w:rPr>
        <w:t>Дубликат трудовой книжки выдается по письменному заявлению работника в случаях: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7" w:name="44"/>
      <w:bookmarkEnd w:id="7"/>
      <w:r w:rsidRPr="00C87862">
        <w:rPr>
          <w:rFonts w:ascii="Times New Roman" w:hAnsi="Times New Roman"/>
          <w:sz w:val="30"/>
          <w:szCs w:val="30"/>
        </w:rPr>
        <w:t>- утраты трудовой книжки;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8" w:name="45"/>
      <w:bookmarkEnd w:id="8"/>
      <w:r w:rsidRPr="00C87862">
        <w:rPr>
          <w:rFonts w:ascii="Times New Roman" w:hAnsi="Times New Roman"/>
          <w:sz w:val="30"/>
          <w:szCs w:val="30"/>
        </w:rPr>
        <w:t>- повреждения трудовой книжки;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9" w:name="46"/>
      <w:bookmarkEnd w:id="9"/>
      <w:r w:rsidRPr="00C87862">
        <w:rPr>
          <w:rFonts w:ascii="Times New Roman" w:hAnsi="Times New Roman"/>
          <w:sz w:val="30"/>
          <w:szCs w:val="30"/>
        </w:rPr>
        <w:t>- восстановления работника на прежней работе, на прежнем рабочем месте, изменения формулировки причины увольнения;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10" w:name="47"/>
      <w:bookmarkEnd w:id="10"/>
      <w:r w:rsidRPr="00C87862">
        <w:rPr>
          <w:rFonts w:ascii="Times New Roman" w:hAnsi="Times New Roman"/>
          <w:sz w:val="30"/>
          <w:szCs w:val="30"/>
        </w:rPr>
        <w:t>- отбытия лицом наказания с ограничением в трудовой деятельности либо освобождения от него;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11" w:name="48"/>
      <w:bookmarkEnd w:id="11"/>
      <w:r w:rsidRPr="00C87862">
        <w:rPr>
          <w:rFonts w:ascii="Times New Roman" w:hAnsi="Times New Roman"/>
          <w:sz w:val="30"/>
          <w:szCs w:val="30"/>
        </w:rPr>
        <w:t>- изменения половой принадлежности.</w:t>
      </w:r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r w:rsidRPr="00C87862">
        <w:rPr>
          <w:rFonts w:ascii="Times New Roman" w:hAnsi="Times New Roman"/>
          <w:sz w:val="30"/>
          <w:szCs w:val="30"/>
        </w:rPr>
        <w:t xml:space="preserve">Так, с 01.01.2024 устанавливается, что </w:t>
      </w:r>
      <w:r w:rsidRPr="00C87862">
        <w:rPr>
          <w:rFonts w:ascii="Times New Roman" w:hAnsi="Times New Roman"/>
          <w:b/>
          <w:bCs/>
          <w:sz w:val="30"/>
          <w:szCs w:val="30"/>
        </w:rPr>
        <w:t>основанием</w:t>
      </w:r>
      <w:r w:rsidRPr="00C87862">
        <w:rPr>
          <w:rFonts w:ascii="Times New Roman" w:hAnsi="Times New Roman"/>
          <w:sz w:val="30"/>
          <w:szCs w:val="30"/>
        </w:rPr>
        <w:t xml:space="preserve"> для внесения записей о периодах предыдущей работы при заполнении дубликата трудовой книжки являются </w:t>
      </w:r>
      <w:r w:rsidRPr="00C87862">
        <w:rPr>
          <w:rFonts w:ascii="Times New Roman" w:hAnsi="Times New Roman"/>
          <w:b/>
          <w:bCs/>
          <w:sz w:val="30"/>
          <w:szCs w:val="30"/>
        </w:rPr>
        <w:t>документы</w:t>
      </w:r>
      <w:r w:rsidRPr="00C87862">
        <w:rPr>
          <w:rFonts w:ascii="Times New Roman" w:hAnsi="Times New Roman"/>
          <w:sz w:val="30"/>
          <w:szCs w:val="30"/>
        </w:rPr>
        <w:t>, подтверждающие периоды предыдущей работы работника: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12" w:name="37"/>
      <w:bookmarkEnd w:id="12"/>
      <w:r w:rsidRPr="00C87862">
        <w:rPr>
          <w:rFonts w:ascii="Times New Roman" w:hAnsi="Times New Roman"/>
          <w:sz w:val="30"/>
          <w:szCs w:val="30"/>
        </w:rPr>
        <w:t>- справки о периоде работы (службы);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13" w:name="38"/>
      <w:bookmarkEnd w:id="13"/>
      <w:r w:rsidRPr="00C87862">
        <w:rPr>
          <w:rFonts w:ascii="Times New Roman" w:hAnsi="Times New Roman"/>
          <w:sz w:val="30"/>
          <w:szCs w:val="30"/>
        </w:rPr>
        <w:t>- копии приказов (распоряжений) нанимателя;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14" w:name="39"/>
      <w:bookmarkEnd w:id="14"/>
      <w:r w:rsidRPr="00C87862">
        <w:rPr>
          <w:rFonts w:ascii="Times New Roman" w:hAnsi="Times New Roman"/>
          <w:sz w:val="30"/>
          <w:szCs w:val="30"/>
        </w:rPr>
        <w:t xml:space="preserve">- информация прежних нанимателей о периодах предыдущей работы, которая позволяет заполнить дубликат в порядке, установленном </w:t>
      </w:r>
      <w:r w:rsidRPr="00C87862">
        <w:rPr>
          <w:rFonts w:ascii="Times New Roman" w:hAnsi="Times New Roman"/>
          <w:sz w:val="30"/>
          <w:szCs w:val="30"/>
        </w:rPr>
        <w:lastRenderedPageBreak/>
        <w:t>Инструкцией.</w:t>
      </w:r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r w:rsidRPr="00C87862">
        <w:rPr>
          <w:rFonts w:ascii="Times New Roman" w:hAnsi="Times New Roman"/>
          <w:b/>
          <w:sz w:val="30"/>
          <w:szCs w:val="30"/>
        </w:rPr>
        <w:t xml:space="preserve">Стоит обратить внимание, </w:t>
      </w:r>
      <w:r w:rsidRPr="00C87862">
        <w:rPr>
          <w:rFonts w:ascii="Times New Roman" w:hAnsi="Times New Roman"/>
          <w:sz w:val="30"/>
          <w:szCs w:val="30"/>
        </w:rPr>
        <w:t xml:space="preserve">что при наличии копии трудовой книжки ее дубликат можно будет оформить без документов, подтверждающих периоды предыдущей работы. Но только при условии, что информация о трудовой </w:t>
      </w:r>
      <w:proofErr w:type="gramStart"/>
      <w:r w:rsidRPr="00C87862">
        <w:rPr>
          <w:rFonts w:ascii="Times New Roman" w:hAnsi="Times New Roman"/>
          <w:sz w:val="30"/>
          <w:szCs w:val="30"/>
        </w:rPr>
        <w:t>деятельности</w:t>
      </w:r>
      <w:proofErr w:type="gramEnd"/>
      <w:r w:rsidRPr="00C87862">
        <w:rPr>
          <w:rFonts w:ascii="Times New Roman" w:hAnsi="Times New Roman"/>
          <w:sz w:val="30"/>
          <w:szCs w:val="30"/>
        </w:rPr>
        <w:t xml:space="preserve"> за период начиная с 01.01.2003 подтверждает сведения от ФСЗН, которые содержатся в копии трудовой книжки.</w:t>
      </w:r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bookmarkStart w:id="15" w:name="40"/>
      <w:bookmarkEnd w:id="15"/>
      <w:r w:rsidRPr="00C87862">
        <w:rPr>
          <w:rFonts w:ascii="Times New Roman" w:hAnsi="Times New Roman"/>
          <w:sz w:val="30"/>
          <w:szCs w:val="30"/>
        </w:rPr>
        <w:t xml:space="preserve">При оформлении дубликата трудовой книжки </w:t>
      </w:r>
      <w:r w:rsidRPr="00C87862">
        <w:rPr>
          <w:rFonts w:ascii="Times New Roman" w:hAnsi="Times New Roman"/>
          <w:b/>
          <w:bCs/>
          <w:sz w:val="30"/>
          <w:szCs w:val="30"/>
        </w:rPr>
        <w:t xml:space="preserve">информация </w:t>
      </w:r>
      <w:r w:rsidRPr="00C87862">
        <w:rPr>
          <w:rFonts w:ascii="Times New Roman" w:hAnsi="Times New Roman"/>
          <w:sz w:val="30"/>
          <w:szCs w:val="30"/>
        </w:rPr>
        <w:t xml:space="preserve">о трудовой деятельности </w:t>
      </w:r>
      <w:proofErr w:type="gramStart"/>
      <w:r w:rsidRPr="00C87862">
        <w:rPr>
          <w:rFonts w:ascii="Times New Roman" w:hAnsi="Times New Roman"/>
          <w:sz w:val="30"/>
          <w:szCs w:val="30"/>
        </w:rPr>
        <w:t>работника</w:t>
      </w:r>
      <w:proofErr w:type="gramEnd"/>
      <w:r w:rsidRPr="00C87862">
        <w:rPr>
          <w:rFonts w:ascii="Times New Roman" w:hAnsi="Times New Roman"/>
          <w:sz w:val="30"/>
          <w:szCs w:val="30"/>
        </w:rPr>
        <w:t xml:space="preserve"> за период начиная с 01.01.2003 будет </w:t>
      </w:r>
      <w:r w:rsidRPr="00C87862">
        <w:rPr>
          <w:rFonts w:ascii="Times New Roman" w:hAnsi="Times New Roman"/>
          <w:b/>
          <w:bCs/>
          <w:sz w:val="30"/>
          <w:szCs w:val="30"/>
        </w:rPr>
        <w:t xml:space="preserve">подтверждаться </w:t>
      </w:r>
      <w:r w:rsidRPr="00C87862">
        <w:rPr>
          <w:rFonts w:ascii="Times New Roman" w:hAnsi="Times New Roman"/>
          <w:sz w:val="30"/>
          <w:szCs w:val="30"/>
        </w:rPr>
        <w:t xml:space="preserve">информацией о трудовой деятельности, которая содержится в индивидуальном лицевом счете застрахованного лица, открытом для ведения индивидуального (персонифицированного) учета в системе </w:t>
      </w:r>
      <w:proofErr w:type="spellStart"/>
      <w:r w:rsidRPr="00C87862">
        <w:rPr>
          <w:rFonts w:ascii="Times New Roman" w:hAnsi="Times New Roman"/>
          <w:sz w:val="30"/>
          <w:szCs w:val="30"/>
        </w:rPr>
        <w:t>госсоцстрахования</w:t>
      </w:r>
      <w:proofErr w:type="spellEnd"/>
      <w:r w:rsidRPr="00C87862">
        <w:rPr>
          <w:rFonts w:ascii="Times New Roman" w:hAnsi="Times New Roman"/>
          <w:sz w:val="30"/>
          <w:szCs w:val="30"/>
        </w:rPr>
        <w:t>. Указанные сведения будут предоставляться нанимателям ФСЗН.</w:t>
      </w:r>
      <w:bookmarkStart w:id="16" w:name="41"/>
      <w:bookmarkStart w:id="17" w:name="42"/>
      <w:bookmarkStart w:id="18" w:name="43"/>
      <w:bookmarkStart w:id="19" w:name="49"/>
      <w:bookmarkStart w:id="20" w:name="50"/>
      <w:bookmarkEnd w:id="16"/>
      <w:bookmarkEnd w:id="17"/>
      <w:bookmarkEnd w:id="18"/>
      <w:bookmarkEnd w:id="19"/>
      <w:bookmarkEnd w:id="20"/>
    </w:p>
    <w:p w:rsidR="007B59A7" w:rsidRPr="00C87862" w:rsidRDefault="007B59A7" w:rsidP="007B59A7">
      <w:pPr>
        <w:widowControl w:val="0"/>
        <w:ind w:firstLine="720"/>
        <w:jc w:val="both"/>
        <w:rPr>
          <w:rFonts w:ascii="Times New Roman" w:hAnsi="Times New Roman"/>
          <w:sz w:val="30"/>
          <w:szCs w:val="30"/>
        </w:rPr>
      </w:pPr>
      <w:r w:rsidRPr="00C87862">
        <w:rPr>
          <w:rFonts w:ascii="Times New Roman" w:hAnsi="Times New Roman"/>
          <w:sz w:val="30"/>
          <w:szCs w:val="30"/>
        </w:rPr>
        <w:t>Таким образом, при оформлении дубликата трудовой книжки нанимателю будет необходимо: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21" w:name="52"/>
      <w:bookmarkEnd w:id="21"/>
      <w:r w:rsidRPr="00C87862">
        <w:rPr>
          <w:rFonts w:ascii="Times New Roman" w:hAnsi="Times New Roman"/>
          <w:sz w:val="30"/>
          <w:szCs w:val="30"/>
        </w:rPr>
        <w:t xml:space="preserve">1) </w:t>
      </w:r>
      <w:r w:rsidRPr="00C87862">
        <w:rPr>
          <w:rFonts w:ascii="Times New Roman" w:hAnsi="Times New Roman"/>
          <w:b/>
          <w:bCs/>
          <w:sz w:val="30"/>
          <w:szCs w:val="30"/>
        </w:rPr>
        <w:t>запросить в ФСЗН</w:t>
      </w:r>
      <w:r w:rsidRPr="00C87862">
        <w:rPr>
          <w:rFonts w:ascii="Times New Roman" w:hAnsi="Times New Roman"/>
          <w:sz w:val="30"/>
          <w:szCs w:val="30"/>
        </w:rPr>
        <w:t xml:space="preserve"> информацию о трудовой деятельности работника, т.е. обо всех местах его работы.</w:t>
      </w:r>
      <w:bookmarkStart w:id="22" w:name="54"/>
      <w:bookmarkEnd w:id="22"/>
      <w:r w:rsidRPr="00C87862">
        <w:rPr>
          <w:rFonts w:ascii="Times New Roman" w:hAnsi="Times New Roman"/>
          <w:sz w:val="30"/>
          <w:szCs w:val="30"/>
        </w:rPr>
        <w:t xml:space="preserve"> </w:t>
      </w:r>
      <w:bookmarkStart w:id="23" w:name="57"/>
      <w:bookmarkStart w:id="24" w:name="58"/>
      <w:bookmarkStart w:id="25" w:name="60"/>
      <w:bookmarkStart w:id="26" w:name="61"/>
      <w:bookmarkEnd w:id="23"/>
      <w:bookmarkEnd w:id="24"/>
      <w:bookmarkEnd w:id="25"/>
      <w:bookmarkEnd w:id="26"/>
      <w:r w:rsidRPr="00C87862">
        <w:rPr>
          <w:rFonts w:ascii="Times New Roman" w:hAnsi="Times New Roman"/>
          <w:sz w:val="30"/>
          <w:szCs w:val="30"/>
        </w:rPr>
        <w:t xml:space="preserve"> Для получения информации о трудовой деятельности руководитель организации (иное уполномоченное должностное лицо организации) должен будет сформировать соответствующий </w:t>
      </w:r>
      <w:r w:rsidRPr="00C87862">
        <w:rPr>
          <w:rFonts w:ascii="Times New Roman" w:hAnsi="Times New Roman"/>
          <w:b/>
          <w:bCs/>
          <w:sz w:val="30"/>
          <w:szCs w:val="30"/>
        </w:rPr>
        <w:t>запрос</w:t>
      </w:r>
      <w:r w:rsidRPr="00C87862">
        <w:rPr>
          <w:rFonts w:ascii="Times New Roman" w:hAnsi="Times New Roman"/>
          <w:sz w:val="30"/>
          <w:szCs w:val="30"/>
        </w:rPr>
        <w:t xml:space="preserve"> в ФСЗН по установленной форме (приложение 1 к Инструкции).</w:t>
      </w:r>
      <w:bookmarkStart w:id="27" w:name="62"/>
      <w:bookmarkStart w:id="28" w:name="64"/>
      <w:bookmarkStart w:id="29" w:name="66"/>
      <w:bookmarkStart w:id="30" w:name="68"/>
      <w:bookmarkStart w:id="31" w:name="69"/>
      <w:bookmarkStart w:id="32" w:name="70"/>
      <w:bookmarkStart w:id="33" w:name="71"/>
      <w:bookmarkStart w:id="34" w:name="72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35" w:name="73"/>
      <w:bookmarkEnd w:id="35"/>
      <w:r w:rsidRPr="00C87862">
        <w:rPr>
          <w:rFonts w:ascii="Times New Roman" w:hAnsi="Times New Roman"/>
          <w:sz w:val="30"/>
          <w:szCs w:val="30"/>
        </w:rPr>
        <w:t xml:space="preserve">2) </w:t>
      </w:r>
      <w:r w:rsidRPr="00C87862">
        <w:rPr>
          <w:rFonts w:ascii="Times New Roman" w:hAnsi="Times New Roman"/>
          <w:b/>
          <w:bCs/>
          <w:sz w:val="30"/>
          <w:szCs w:val="30"/>
        </w:rPr>
        <w:t>запросить</w:t>
      </w:r>
      <w:r w:rsidRPr="00C87862">
        <w:rPr>
          <w:rFonts w:ascii="Times New Roman" w:hAnsi="Times New Roman"/>
          <w:sz w:val="30"/>
          <w:szCs w:val="30"/>
        </w:rPr>
        <w:t xml:space="preserve"> </w:t>
      </w:r>
      <w:r w:rsidRPr="00C87862">
        <w:rPr>
          <w:rFonts w:ascii="Times New Roman" w:hAnsi="Times New Roman"/>
          <w:b/>
          <w:bCs/>
          <w:sz w:val="30"/>
          <w:szCs w:val="30"/>
        </w:rPr>
        <w:t>у</w:t>
      </w:r>
      <w:r w:rsidRPr="00C87862">
        <w:rPr>
          <w:rFonts w:ascii="Times New Roman" w:hAnsi="Times New Roman"/>
          <w:sz w:val="30"/>
          <w:szCs w:val="30"/>
        </w:rPr>
        <w:t xml:space="preserve"> </w:t>
      </w:r>
      <w:r w:rsidRPr="00C87862">
        <w:rPr>
          <w:rFonts w:ascii="Times New Roman" w:hAnsi="Times New Roman"/>
          <w:b/>
          <w:bCs/>
          <w:sz w:val="30"/>
          <w:szCs w:val="30"/>
        </w:rPr>
        <w:t xml:space="preserve">прежних нанимателей </w:t>
      </w:r>
      <w:r w:rsidRPr="00C87862">
        <w:rPr>
          <w:rFonts w:ascii="Times New Roman" w:hAnsi="Times New Roman"/>
          <w:sz w:val="30"/>
          <w:szCs w:val="30"/>
        </w:rPr>
        <w:t xml:space="preserve">на основании информации о трудовой деятельности, полученной от ФСЗН, информацию, нужную для заполнения сведений о работе в дубликате трудовой книжки, которая представляется </w:t>
      </w:r>
      <w:r w:rsidRPr="00C87862">
        <w:rPr>
          <w:rFonts w:ascii="Times New Roman" w:hAnsi="Times New Roman"/>
          <w:b/>
          <w:sz w:val="30"/>
          <w:szCs w:val="30"/>
        </w:rPr>
        <w:t>не позднее пяти календарных дней</w:t>
      </w:r>
      <w:r w:rsidRPr="00C87862">
        <w:rPr>
          <w:rFonts w:ascii="Times New Roman" w:hAnsi="Times New Roman"/>
          <w:sz w:val="30"/>
          <w:szCs w:val="30"/>
        </w:rPr>
        <w:t xml:space="preserve"> со дня получения запроса.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bookmarkStart w:id="36" w:name="74"/>
      <w:bookmarkEnd w:id="36"/>
      <w:r w:rsidRPr="00C87862">
        <w:rPr>
          <w:rFonts w:ascii="Times New Roman" w:hAnsi="Times New Roman"/>
          <w:sz w:val="30"/>
          <w:szCs w:val="30"/>
        </w:rPr>
        <w:t> </w:t>
      </w:r>
      <w:r w:rsidRPr="00C87862">
        <w:rPr>
          <w:rFonts w:ascii="Times New Roman" w:hAnsi="Times New Roman"/>
          <w:sz w:val="30"/>
          <w:szCs w:val="30"/>
        </w:rPr>
        <w:tab/>
      </w:r>
      <w:bookmarkStart w:id="37" w:name="75"/>
      <w:bookmarkStart w:id="38" w:name="111"/>
      <w:bookmarkStart w:id="39" w:name="78"/>
      <w:bookmarkStart w:id="40" w:name="80"/>
      <w:bookmarkEnd w:id="37"/>
      <w:bookmarkEnd w:id="38"/>
      <w:bookmarkEnd w:id="39"/>
      <w:bookmarkEnd w:id="40"/>
      <w:r w:rsidRPr="00C87862">
        <w:rPr>
          <w:rFonts w:ascii="Times New Roman" w:hAnsi="Times New Roman"/>
          <w:sz w:val="30"/>
          <w:szCs w:val="30"/>
        </w:rPr>
        <w:t xml:space="preserve">Дубликат трудовой книжки выдается нанимателем не позднее 20 календарных дней со дня поступления заявления работника. </w:t>
      </w:r>
    </w:p>
    <w:p w:rsidR="007B59A7" w:rsidRPr="00C87862" w:rsidRDefault="007B59A7" w:rsidP="007B59A7">
      <w:pPr>
        <w:widowControl w:val="0"/>
        <w:jc w:val="both"/>
        <w:rPr>
          <w:rFonts w:ascii="Times New Roman" w:hAnsi="Times New Roman"/>
          <w:sz w:val="30"/>
          <w:szCs w:val="30"/>
        </w:rPr>
      </w:pPr>
      <w:r w:rsidRPr="00C87862">
        <w:rPr>
          <w:rFonts w:ascii="Times New Roman" w:hAnsi="Times New Roman"/>
          <w:sz w:val="30"/>
          <w:szCs w:val="30"/>
        </w:rPr>
        <w:tab/>
        <w:t xml:space="preserve">В случае ликвидации нанимателя по последнему месту работы работника дубликат трудовой книжки выдается нанимателем по новому месту работы независимо от срока, прошедшего </w:t>
      </w:r>
      <w:proofErr w:type="gramStart"/>
      <w:r w:rsidRPr="00C87862">
        <w:rPr>
          <w:rFonts w:ascii="Times New Roman" w:hAnsi="Times New Roman"/>
          <w:sz w:val="30"/>
          <w:szCs w:val="30"/>
        </w:rPr>
        <w:t>с даты увольнения</w:t>
      </w:r>
      <w:proofErr w:type="gramEnd"/>
      <w:r w:rsidRPr="00C87862">
        <w:rPr>
          <w:rFonts w:ascii="Times New Roman" w:hAnsi="Times New Roman"/>
          <w:sz w:val="30"/>
          <w:szCs w:val="30"/>
        </w:rPr>
        <w:t>, при наличии подтвержденных сведений о ликвидации.</w:t>
      </w:r>
    </w:p>
    <w:p w:rsidR="007B59A7" w:rsidRDefault="007B59A7"/>
    <w:sectPr w:rsidR="007B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9A7"/>
    <w:rsid w:val="007B59A7"/>
    <w:rsid w:val="00C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2024-03-20T13:49:00Z</dcterms:created>
  <dcterms:modified xsi:type="dcterms:W3CDTF">2024-03-20T13:52:00Z</dcterms:modified>
</cp:coreProperties>
</file>