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AA" w:rsidRDefault="008C1AA9">
      <w:r>
        <w:rPr>
          <w:noProof/>
          <w:lang w:eastAsia="ru-RU"/>
        </w:rPr>
        <w:drawing>
          <wp:anchor distT="0" distB="0" distL="114300" distR="114300" simplePos="0" relativeHeight="251657216" behindDoc="0" locked="0" layoutInCell="1" allowOverlap="1">
            <wp:simplePos x="0" y="0"/>
            <wp:positionH relativeFrom="column">
              <wp:posOffset>2363470</wp:posOffset>
            </wp:positionH>
            <wp:positionV relativeFrom="paragraph">
              <wp:posOffset>-426085</wp:posOffset>
            </wp:positionV>
            <wp:extent cx="651510" cy="640080"/>
            <wp:effectExtent l="19050" t="0" r="0" b="0"/>
            <wp:wrapSquare wrapText="bothSides"/>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651510" cy="640080"/>
                    </a:xfrm>
                    <a:prstGeom prst="rect">
                      <a:avLst/>
                    </a:prstGeom>
                    <a:noFill/>
                  </pic:spPr>
                </pic:pic>
              </a:graphicData>
            </a:graphic>
          </wp:anchor>
        </w:drawing>
      </w:r>
    </w:p>
    <w:tbl>
      <w:tblPr>
        <w:tblW w:w="10207" w:type="dxa"/>
        <w:tblInd w:w="-318" w:type="dxa"/>
        <w:tblLayout w:type="fixed"/>
        <w:tblLook w:val="0000"/>
      </w:tblPr>
      <w:tblGrid>
        <w:gridCol w:w="4679"/>
        <w:gridCol w:w="425"/>
        <w:gridCol w:w="5103"/>
      </w:tblGrid>
      <w:tr w:rsidR="00F95EAA" w:rsidRPr="0004543A" w:rsidTr="009F0487">
        <w:trPr>
          <w:trHeight w:val="2690"/>
        </w:trPr>
        <w:tc>
          <w:tcPr>
            <w:tcW w:w="4679" w:type="dxa"/>
            <w:tcBorders>
              <w:bottom w:val="single" w:sz="2" w:space="0" w:color="auto"/>
            </w:tcBorders>
          </w:tcPr>
          <w:p w:rsidR="00F95EAA" w:rsidRPr="00B77033" w:rsidRDefault="00F95EAA" w:rsidP="001362B5">
            <w:pPr>
              <w:jc w:val="center"/>
              <w:rPr>
                <w:noProof/>
                <w:spacing w:val="-20"/>
                <w:sz w:val="26"/>
                <w:szCs w:val="26"/>
              </w:rPr>
            </w:pPr>
            <w:r w:rsidRPr="00B77033">
              <w:rPr>
                <w:noProof/>
                <w:spacing w:val="-20"/>
                <w:sz w:val="26"/>
                <w:szCs w:val="26"/>
                <w:lang w:val="be-BY"/>
              </w:rPr>
              <w:t>Ф</w:t>
            </w:r>
            <w:r w:rsidRPr="00B77033">
              <w:rPr>
                <w:noProof/>
                <w:spacing w:val="-20"/>
                <w:sz w:val="26"/>
                <w:szCs w:val="26"/>
              </w:rPr>
              <w:t>i</w:t>
            </w:r>
            <w:r w:rsidRPr="00B77033">
              <w:rPr>
                <w:noProof/>
                <w:spacing w:val="-20"/>
                <w:sz w:val="26"/>
                <w:szCs w:val="26"/>
                <w:lang w:val="be-BY"/>
              </w:rPr>
              <w:t>л</w:t>
            </w:r>
            <w:r w:rsidRPr="00B77033">
              <w:rPr>
                <w:noProof/>
                <w:spacing w:val="-20"/>
                <w:sz w:val="26"/>
                <w:szCs w:val="26"/>
              </w:rPr>
              <w:t>iя</w:t>
            </w:r>
            <w:r w:rsidRPr="00B77033">
              <w:rPr>
                <w:noProof/>
                <w:spacing w:val="-20"/>
                <w:sz w:val="26"/>
                <w:szCs w:val="26"/>
                <w:lang w:val="be-BY"/>
              </w:rPr>
              <w:t>л</w:t>
            </w:r>
            <w:r w:rsidRPr="00B77033">
              <w:rPr>
                <w:noProof/>
                <w:spacing w:val="-20"/>
                <w:sz w:val="26"/>
                <w:szCs w:val="26"/>
              </w:rPr>
              <w:t xml:space="preserve"> дзяржаўнай ўстановы </w:t>
            </w:r>
          </w:p>
          <w:p w:rsidR="00F95EAA" w:rsidRPr="00B77033" w:rsidRDefault="00F95EAA" w:rsidP="001362B5">
            <w:pPr>
              <w:tabs>
                <w:tab w:val="left" w:pos="1985"/>
              </w:tabs>
              <w:jc w:val="center"/>
              <w:rPr>
                <w:noProof/>
                <w:spacing w:val="-20"/>
                <w:sz w:val="26"/>
                <w:szCs w:val="26"/>
              </w:rPr>
            </w:pPr>
            <w:r w:rsidRPr="00B77033">
              <w:rPr>
                <w:noProof/>
                <w:spacing w:val="-20"/>
                <w:sz w:val="26"/>
                <w:szCs w:val="26"/>
              </w:rPr>
              <w:t xml:space="preserve"> «Дзяржаўны энергетычны i</w:t>
            </w:r>
          </w:p>
          <w:p w:rsidR="00F95EAA" w:rsidRPr="00B77033" w:rsidRDefault="00F95EAA" w:rsidP="001362B5">
            <w:pPr>
              <w:tabs>
                <w:tab w:val="left" w:pos="1985"/>
              </w:tabs>
              <w:jc w:val="center"/>
              <w:rPr>
                <w:noProof/>
                <w:spacing w:val="-20"/>
                <w:sz w:val="26"/>
                <w:szCs w:val="26"/>
              </w:rPr>
            </w:pPr>
            <w:r w:rsidRPr="00B77033">
              <w:rPr>
                <w:noProof/>
                <w:spacing w:val="-20"/>
                <w:sz w:val="26"/>
                <w:szCs w:val="26"/>
              </w:rPr>
              <w:t>газавы нагляд»</w:t>
            </w:r>
          </w:p>
          <w:p w:rsidR="00F95EAA" w:rsidRPr="00FC7049" w:rsidRDefault="00F95EAA" w:rsidP="001362B5">
            <w:pPr>
              <w:jc w:val="center"/>
              <w:rPr>
                <w:b/>
                <w:noProof/>
                <w:spacing w:val="-20"/>
              </w:rPr>
            </w:pPr>
            <w:r w:rsidRPr="00B77033">
              <w:rPr>
                <w:noProof/>
                <w:spacing w:val="-20"/>
                <w:sz w:val="26"/>
                <w:szCs w:val="26"/>
              </w:rPr>
              <w:t>па Гомельскай вобласцi</w:t>
            </w:r>
          </w:p>
          <w:p w:rsidR="00F95EAA" w:rsidRPr="002E15D5" w:rsidRDefault="00F95EAA" w:rsidP="001362B5">
            <w:pPr>
              <w:jc w:val="center"/>
              <w:rPr>
                <w:b/>
                <w:bCs/>
                <w:sz w:val="26"/>
                <w:szCs w:val="26"/>
              </w:rPr>
            </w:pPr>
            <w:proofErr w:type="spellStart"/>
            <w:r w:rsidRPr="002E15D5">
              <w:rPr>
                <w:b/>
                <w:bCs/>
                <w:sz w:val="26"/>
                <w:szCs w:val="26"/>
              </w:rPr>
              <w:t>Жлоб</w:t>
            </w:r>
            <w:proofErr w:type="gramStart"/>
            <w:r w:rsidRPr="002E15D5">
              <w:rPr>
                <w:b/>
                <w:bCs/>
                <w:sz w:val="26"/>
                <w:szCs w:val="26"/>
                <w:lang w:val="en-US"/>
              </w:rPr>
              <w:t>i</w:t>
            </w:r>
            <w:proofErr w:type="gramEnd"/>
            <w:r w:rsidRPr="002E15D5">
              <w:rPr>
                <w:b/>
                <w:bCs/>
                <w:sz w:val="26"/>
                <w:szCs w:val="26"/>
              </w:rPr>
              <w:t>нскае</w:t>
            </w:r>
            <w:proofErr w:type="spellEnd"/>
            <w:r w:rsidRPr="002E15D5">
              <w:rPr>
                <w:b/>
                <w:bCs/>
                <w:sz w:val="26"/>
                <w:szCs w:val="26"/>
              </w:rPr>
              <w:t xml:space="preserve"> м</w:t>
            </w:r>
            <w:r w:rsidRPr="002E15D5">
              <w:rPr>
                <w:b/>
                <w:bCs/>
                <w:sz w:val="26"/>
                <w:szCs w:val="26"/>
                <w:lang w:val="be-BY"/>
              </w:rPr>
              <w:t>і</w:t>
            </w:r>
            <w:proofErr w:type="spellStart"/>
            <w:r w:rsidRPr="002E15D5">
              <w:rPr>
                <w:b/>
                <w:bCs/>
                <w:sz w:val="26"/>
                <w:szCs w:val="26"/>
              </w:rPr>
              <w:t>жраённае</w:t>
            </w:r>
            <w:proofErr w:type="spellEnd"/>
            <w:r w:rsidRPr="002E15D5">
              <w:rPr>
                <w:b/>
                <w:bCs/>
                <w:sz w:val="26"/>
                <w:szCs w:val="26"/>
              </w:rPr>
              <w:t xml:space="preserve"> </w:t>
            </w:r>
            <w:proofErr w:type="spellStart"/>
            <w:r w:rsidRPr="002E15D5">
              <w:rPr>
                <w:b/>
                <w:bCs/>
                <w:sz w:val="26"/>
                <w:szCs w:val="26"/>
              </w:rPr>
              <w:t>аддзяленне</w:t>
            </w:r>
            <w:proofErr w:type="spellEnd"/>
          </w:p>
          <w:p w:rsidR="00F95EAA" w:rsidRPr="002E15D5" w:rsidRDefault="00F95EAA" w:rsidP="001362B5">
            <w:pPr>
              <w:jc w:val="center"/>
              <w:rPr>
                <w:b/>
                <w:bCs/>
                <w:sz w:val="26"/>
                <w:szCs w:val="26"/>
                <w:lang w:val="be-BY"/>
              </w:rPr>
            </w:pPr>
            <w:proofErr w:type="spellStart"/>
            <w:r w:rsidRPr="002E15D5">
              <w:rPr>
                <w:b/>
                <w:bCs/>
                <w:sz w:val="26"/>
                <w:szCs w:val="26"/>
              </w:rPr>
              <w:t>Чачэрская</w:t>
            </w:r>
            <w:proofErr w:type="spellEnd"/>
            <w:r w:rsidRPr="002E15D5">
              <w:rPr>
                <w:b/>
                <w:bCs/>
                <w:sz w:val="26"/>
                <w:szCs w:val="26"/>
              </w:rPr>
              <w:t xml:space="preserve"> </w:t>
            </w:r>
            <w:proofErr w:type="spellStart"/>
            <w:r w:rsidRPr="002E15D5">
              <w:rPr>
                <w:b/>
                <w:bCs/>
                <w:sz w:val="26"/>
                <w:szCs w:val="26"/>
              </w:rPr>
              <w:t>раённая</w:t>
            </w:r>
            <w:proofErr w:type="spellEnd"/>
            <w:r w:rsidRPr="002E15D5">
              <w:rPr>
                <w:b/>
                <w:bCs/>
                <w:sz w:val="26"/>
                <w:szCs w:val="26"/>
              </w:rPr>
              <w:t xml:space="preserve"> </w:t>
            </w:r>
            <w:r w:rsidRPr="002E15D5">
              <w:rPr>
                <w:b/>
                <w:noProof/>
                <w:spacing w:val="-20"/>
                <w:sz w:val="26"/>
                <w:szCs w:val="26"/>
              </w:rPr>
              <w:t>энергагаз</w:t>
            </w:r>
            <w:r w:rsidRPr="002E15D5">
              <w:rPr>
                <w:b/>
                <w:bCs/>
                <w:sz w:val="26"/>
                <w:szCs w:val="26"/>
                <w:lang w:val="be-BY"/>
              </w:rPr>
              <w:t>інспекцыя</w:t>
            </w:r>
          </w:p>
          <w:p w:rsidR="00F95EAA" w:rsidRDefault="00F95EAA" w:rsidP="001362B5">
            <w:pPr>
              <w:spacing w:before="120" w:line="216" w:lineRule="auto"/>
              <w:jc w:val="center"/>
              <w:rPr>
                <w:b/>
                <w:bCs/>
                <w:noProof/>
              </w:rPr>
            </w:pPr>
            <w:r>
              <w:rPr>
                <w:b/>
                <w:bCs/>
                <w:noProof/>
              </w:rPr>
              <w:t>вул. Працо</w:t>
            </w:r>
            <w:r w:rsidRPr="0096534E">
              <w:rPr>
                <w:b/>
                <w:noProof/>
                <w:spacing w:val="-20"/>
              </w:rPr>
              <w:t>ў</w:t>
            </w:r>
            <w:r>
              <w:rPr>
                <w:b/>
                <w:noProof/>
                <w:spacing w:val="-20"/>
              </w:rPr>
              <w:t>ная</w:t>
            </w:r>
            <w:r>
              <w:rPr>
                <w:b/>
                <w:bCs/>
                <w:noProof/>
              </w:rPr>
              <w:t xml:space="preserve">, 18, </w:t>
            </w:r>
            <w:smartTag w:uri="urn:schemas-microsoft-com:office:smarttags" w:element="metricconverter">
              <w:smartTagPr>
                <w:attr w:name="ProductID" w:val="247152 г"/>
              </w:smartTagPr>
              <w:r>
                <w:rPr>
                  <w:b/>
                  <w:bCs/>
                  <w:noProof/>
                </w:rPr>
                <w:t>247152 г</w:t>
              </w:r>
            </w:smartTag>
            <w:r>
              <w:rPr>
                <w:b/>
                <w:bCs/>
                <w:noProof/>
              </w:rPr>
              <w:t>. Чачэрск</w:t>
            </w:r>
          </w:p>
          <w:p w:rsidR="00F95EAA" w:rsidRPr="00192FE5" w:rsidRDefault="00F95EAA" w:rsidP="001362B5">
            <w:pPr>
              <w:tabs>
                <w:tab w:val="left" w:pos="1985"/>
              </w:tabs>
              <w:spacing w:after="60" w:line="216" w:lineRule="auto"/>
              <w:jc w:val="center"/>
              <w:rPr>
                <w:b/>
                <w:bCs/>
                <w:noProof/>
                <w:sz w:val="18"/>
                <w:szCs w:val="18"/>
                <w:lang w:val="en-US"/>
              </w:rPr>
            </w:pPr>
            <w:r w:rsidRPr="00732ABA">
              <w:rPr>
                <w:b/>
                <w:bCs/>
                <w:noProof/>
                <w:sz w:val="18"/>
                <w:szCs w:val="18"/>
              </w:rPr>
              <w:t>тэл.</w:t>
            </w:r>
            <w:r>
              <w:rPr>
                <w:b/>
                <w:bCs/>
                <w:noProof/>
                <w:sz w:val="18"/>
                <w:szCs w:val="18"/>
              </w:rPr>
              <w:t xml:space="preserve">/факс </w:t>
            </w:r>
            <w:r w:rsidRPr="00732ABA">
              <w:rPr>
                <w:b/>
                <w:bCs/>
                <w:noProof/>
                <w:sz w:val="18"/>
                <w:szCs w:val="18"/>
              </w:rPr>
              <w:t>+375 233</w:t>
            </w:r>
            <w:r>
              <w:rPr>
                <w:b/>
                <w:bCs/>
                <w:noProof/>
                <w:sz w:val="18"/>
                <w:szCs w:val="18"/>
              </w:rPr>
              <w:t>2</w:t>
            </w:r>
            <w:r w:rsidRPr="00732ABA">
              <w:rPr>
                <w:b/>
                <w:bCs/>
                <w:noProof/>
                <w:sz w:val="18"/>
                <w:szCs w:val="18"/>
              </w:rPr>
              <w:t xml:space="preserve"> </w:t>
            </w:r>
            <w:r>
              <w:rPr>
                <w:b/>
                <w:bCs/>
                <w:noProof/>
                <w:sz w:val="18"/>
                <w:szCs w:val="18"/>
              </w:rPr>
              <w:t>7</w:t>
            </w:r>
            <w:r w:rsidRPr="004A5AED">
              <w:rPr>
                <w:b/>
                <w:bCs/>
                <w:noProof/>
                <w:sz w:val="18"/>
                <w:szCs w:val="18"/>
              </w:rPr>
              <w:t xml:space="preserve"> </w:t>
            </w:r>
            <w:r>
              <w:rPr>
                <w:b/>
                <w:bCs/>
                <w:noProof/>
                <w:sz w:val="18"/>
                <w:szCs w:val="18"/>
              </w:rPr>
              <w:t>72</w:t>
            </w:r>
            <w:r w:rsidRPr="004A5AED">
              <w:rPr>
                <w:b/>
                <w:bCs/>
                <w:noProof/>
                <w:sz w:val="18"/>
                <w:szCs w:val="18"/>
              </w:rPr>
              <w:t xml:space="preserve"> </w:t>
            </w:r>
            <w:r>
              <w:rPr>
                <w:b/>
                <w:bCs/>
                <w:noProof/>
                <w:sz w:val="18"/>
                <w:szCs w:val="18"/>
              </w:rPr>
              <w:t>26</w:t>
            </w:r>
            <w:r w:rsidRPr="00732ABA">
              <w:rPr>
                <w:b/>
                <w:bCs/>
                <w:noProof/>
                <w:sz w:val="18"/>
                <w:szCs w:val="18"/>
              </w:rPr>
              <w:t xml:space="preserve">, </w:t>
            </w:r>
            <w:r>
              <w:rPr>
                <w:b/>
                <w:bCs/>
                <w:noProof/>
                <w:sz w:val="18"/>
                <w:szCs w:val="18"/>
              </w:rPr>
              <w:t xml:space="preserve">тэл. </w:t>
            </w:r>
            <w:r w:rsidRPr="00192FE5">
              <w:rPr>
                <w:b/>
                <w:bCs/>
                <w:noProof/>
                <w:sz w:val="18"/>
                <w:szCs w:val="18"/>
                <w:lang w:val="en-US"/>
              </w:rPr>
              <w:t>+375 2332 2 90 66</w:t>
            </w:r>
          </w:p>
          <w:p w:rsidR="00F95EAA" w:rsidRPr="00192FE5" w:rsidRDefault="00F95EAA" w:rsidP="001362B5">
            <w:pPr>
              <w:jc w:val="center"/>
              <w:rPr>
                <w:rFonts w:ascii="Arial" w:hAnsi="Arial"/>
                <w:sz w:val="18"/>
                <w:lang w:val="en-US"/>
              </w:rPr>
            </w:pPr>
            <w:r w:rsidRPr="00036C60">
              <w:rPr>
                <w:b/>
                <w:lang w:val="en-US"/>
              </w:rPr>
              <w:t>e</w:t>
            </w:r>
            <w:r w:rsidRPr="00192FE5">
              <w:rPr>
                <w:b/>
                <w:lang w:val="en-US"/>
              </w:rPr>
              <w:t>-</w:t>
            </w:r>
            <w:r w:rsidRPr="00036C60">
              <w:rPr>
                <w:b/>
                <w:lang w:val="en-US"/>
              </w:rPr>
              <w:t>mail</w:t>
            </w:r>
            <w:r w:rsidRPr="00192FE5">
              <w:rPr>
                <w:b/>
                <w:lang w:val="en-US"/>
              </w:rPr>
              <w:t xml:space="preserve">: </w:t>
            </w:r>
            <w:r>
              <w:rPr>
                <w:b/>
                <w:lang w:val="en-US"/>
              </w:rPr>
              <w:t>chechersk</w:t>
            </w:r>
            <w:r w:rsidRPr="00192FE5">
              <w:rPr>
                <w:b/>
                <w:lang w:val="en-US"/>
              </w:rPr>
              <w:t>@</w:t>
            </w:r>
            <w:r>
              <w:rPr>
                <w:b/>
                <w:lang w:val="en-US"/>
              </w:rPr>
              <w:t>gosenergogaz</w:t>
            </w:r>
            <w:r w:rsidRPr="00036C60">
              <w:rPr>
                <w:b/>
                <w:lang w:val="en-US"/>
              </w:rPr>
              <w:t>nadzor</w:t>
            </w:r>
            <w:r w:rsidRPr="00192FE5">
              <w:rPr>
                <w:b/>
                <w:lang w:val="en-US"/>
              </w:rPr>
              <w:t>.</w:t>
            </w:r>
            <w:r>
              <w:rPr>
                <w:b/>
                <w:lang w:val="en-US"/>
              </w:rPr>
              <w:t>by</w:t>
            </w:r>
          </w:p>
        </w:tc>
        <w:tc>
          <w:tcPr>
            <w:tcW w:w="425" w:type="dxa"/>
            <w:tcBorders>
              <w:bottom w:val="single" w:sz="2" w:space="0" w:color="auto"/>
            </w:tcBorders>
          </w:tcPr>
          <w:p w:rsidR="00F95EAA" w:rsidRPr="00192FE5" w:rsidRDefault="00F95EAA" w:rsidP="001362B5">
            <w:pPr>
              <w:rPr>
                <w:lang w:val="en-US"/>
              </w:rPr>
            </w:pPr>
          </w:p>
        </w:tc>
        <w:tc>
          <w:tcPr>
            <w:tcW w:w="5103" w:type="dxa"/>
            <w:tcBorders>
              <w:bottom w:val="single" w:sz="2" w:space="0" w:color="auto"/>
            </w:tcBorders>
          </w:tcPr>
          <w:p w:rsidR="00F95EAA" w:rsidRPr="00B77033" w:rsidRDefault="00F95EAA" w:rsidP="001362B5">
            <w:pPr>
              <w:jc w:val="center"/>
              <w:rPr>
                <w:noProof/>
                <w:spacing w:val="-20"/>
                <w:sz w:val="26"/>
                <w:szCs w:val="26"/>
              </w:rPr>
            </w:pPr>
            <w:r w:rsidRPr="00B77033">
              <w:rPr>
                <w:noProof/>
                <w:spacing w:val="-20"/>
                <w:sz w:val="26"/>
                <w:szCs w:val="26"/>
              </w:rPr>
              <w:t>Филиал  государственного учреждения</w:t>
            </w:r>
          </w:p>
          <w:p w:rsidR="00F95EAA" w:rsidRDefault="00F95EAA" w:rsidP="001362B5">
            <w:pPr>
              <w:jc w:val="center"/>
              <w:rPr>
                <w:noProof/>
                <w:spacing w:val="-20"/>
                <w:sz w:val="26"/>
                <w:szCs w:val="26"/>
              </w:rPr>
            </w:pPr>
            <w:r w:rsidRPr="00B77033">
              <w:rPr>
                <w:noProof/>
                <w:spacing w:val="-20"/>
                <w:sz w:val="26"/>
                <w:szCs w:val="26"/>
              </w:rPr>
              <w:t xml:space="preserve">«Государственный энергетический и </w:t>
            </w:r>
          </w:p>
          <w:p w:rsidR="00F95EAA" w:rsidRPr="00B77033" w:rsidRDefault="00F95EAA" w:rsidP="001362B5">
            <w:pPr>
              <w:jc w:val="center"/>
              <w:rPr>
                <w:noProof/>
                <w:spacing w:val="-20"/>
                <w:sz w:val="26"/>
                <w:szCs w:val="26"/>
              </w:rPr>
            </w:pPr>
            <w:r w:rsidRPr="00B77033">
              <w:rPr>
                <w:noProof/>
                <w:spacing w:val="-20"/>
                <w:sz w:val="26"/>
                <w:szCs w:val="26"/>
              </w:rPr>
              <w:t>газовый надзор»</w:t>
            </w:r>
          </w:p>
          <w:p w:rsidR="00F95EAA" w:rsidRPr="00B77033" w:rsidRDefault="00F95EAA" w:rsidP="001362B5">
            <w:pPr>
              <w:jc w:val="center"/>
              <w:rPr>
                <w:noProof/>
                <w:spacing w:val="-20"/>
                <w:sz w:val="26"/>
                <w:szCs w:val="26"/>
              </w:rPr>
            </w:pPr>
            <w:r w:rsidRPr="00B77033">
              <w:rPr>
                <w:noProof/>
                <w:spacing w:val="-20"/>
                <w:sz w:val="26"/>
                <w:szCs w:val="26"/>
              </w:rPr>
              <w:t>по Гомельской области</w:t>
            </w:r>
          </w:p>
          <w:p w:rsidR="00F95EAA" w:rsidRPr="002E15D5" w:rsidRDefault="00F95EAA" w:rsidP="001362B5">
            <w:pPr>
              <w:jc w:val="center"/>
              <w:rPr>
                <w:b/>
                <w:noProof/>
                <w:spacing w:val="-20"/>
                <w:sz w:val="26"/>
                <w:szCs w:val="26"/>
              </w:rPr>
            </w:pPr>
            <w:r w:rsidRPr="002E15D5">
              <w:rPr>
                <w:b/>
                <w:noProof/>
                <w:spacing w:val="-20"/>
                <w:sz w:val="26"/>
                <w:szCs w:val="26"/>
              </w:rPr>
              <w:t>Жлобинское межрайонное отделение</w:t>
            </w:r>
          </w:p>
          <w:p w:rsidR="00F95EAA" w:rsidRDefault="00F95EAA" w:rsidP="001362B5">
            <w:pPr>
              <w:jc w:val="center"/>
              <w:rPr>
                <w:b/>
                <w:noProof/>
                <w:spacing w:val="-20"/>
                <w:sz w:val="26"/>
                <w:szCs w:val="26"/>
              </w:rPr>
            </w:pPr>
            <w:r w:rsidRPr="002E15D5">
              <w:rPr>
                <w:b/>
                <w:noProof/>
                <w:spacing w:val="-20"/>
                <w:sz w:val="26"/>
                <w:szCs w:val="26"/>
              </w:rPr>
              <w:t xml:space="preserve">Чечерская районная </w:t>
            </w:r>
          </w:p>
          <w:p w:rsidR="00F95EAA" w:rsidRPr="002E15D5" w:rsidRDefault="00F95EAA" w:rsidP="001362B5">
            <w:pPr>
              <w:jc w:val="center"/>
              <w:rPr>
                <w:b/>
                <w:noProof/>
                <w:spacing w:val="-20"/>
                <w:sz w:val="26"/>
                <w:szCs w:val="26"/>
              </w:rPr>
            </w:pPr>
            <w:r w:rsidRPr="002E15D5">
              <w:rPr>
                <w:b/>
                <w:noProof/>
                <w:spacing w:val="-20"/>
                <w:sz w:val="26"/>
                <w:szCs w:val="26"/>
              </w:rPr>
              <w:t>энергогазинспекция</w:t>
            </w:r>
          </w:p>
          <w:p w:rsidR="00F95EAA" w:rsidRDefault="00F95EAA" w:rsidP="001362B5">
            <w:pPr>
              <w:spacing w:before="120" w:line="216" w:lineRule="auto"/>
              <w:jc w:val="center"/>
              <w:rPr>
                <w:b/>
                <w:bCs/>
                <w:noProof/>
              </w:rPr>
            </w:pPr>
            <w:r>
              <w:rPr>
                <w:b/>
                <w:bCs/>
                <w:noProof/>
              </w:rPr>
              <w:t xml:space="preserve">ул. Трудовая, 18, </w:t>
            </w:r>
            <w:smartTag w:uri="urn:schemas-microsoft-com:office:smarttags" w:element="metricconverter">
              <w:smartTagPr>
                <w:attr w:name="ProductID" w:val="247152 г"/>
              </w:smartTagPr>
              <w:r>
                <w:rPr>
                  <w:b/>
                  <w:bCs/>
                  <w:noProof/>
                </w:rPr>
                <w:t>247152 г</w:t>
              </w:r>
            </w:smartTag>
            <w:r>
              <w:rPr>
                <w:b/>
                <w:bCs/>
                <w:noProof/>
              </w:rPr>
              <w:t>. Чечерск</w:t>
            </w:r>
          </w:p>
          <w:p w:rsidR="00F95EAA" w:rsidRPr="00472D2C" w:rsidRDefault="00F95EAA" w:rsidP="001362B5">
            <w:pPr>
              <w:spacing w:after="60" w:line="216" w:lineRule="auto"/>
              <w:jc w:val="center"/>
              <w:rPr>
                <w:b/>
                <w:bCs/>
                <w:noProof/>
                <w:sz w:val="18"/>
                <w:szCs w:val="18"/>
              </w:rPr>
            </w:pPr>
            <w:r w:rsidRPr="00732ABA">
              <w:rPr>
                <w:b/>
                <w:bCs/>
                <w:noProof/>
                <w:sz w:val="18"/>
                <w:szCs w:val="18"/>
              </w:rPr>
              <w:t>тел.</w:t>
            </w:r>
            <w:r>
              <w:rPr>
                <w:b/>
                <w:bCs/>
                <w:noProof/>
                <w:sz w:val="18"/>
                <w:szCs w:val="18"/>
              </w:rPr>
              <w:t xml:space="preserve">/факс </w:t>
            </w:r>
            <w:r w:rsidRPr="00732ABA">
              <w:rPr>
                <w:b/>
                <w:bCs/>
                <w:noProof/>
                <w:sz w:val="18"/>
                <w:szCs w:val="18"/>
              </w:rPr>
              <w:t>+375 233</w:t>
            </w:r>
            <w:r>
              <w:rPr>
                <w:b/>
                <w:bCs/>
                <w:noProof/>
                <w:sz w:val="18"/>
                <w:szCs w:val="18"/>
              </w:rPr>
              <w:t>2</w:t>
            </w:r>
            <w:r w:rsidRPr="00732ABA">
              <w:rPr>
                <w:b/>
                <w:bCs/>
                <w:noProof/>
                <w:sz w:val="18"/>
                <w:szCs w:val="18"/>
              </w:rPr>
              <w:t xml:space="preserve"> </w:t>
            </w:r>
            <w:r>
              <w:rPr>
                <w:b/>
                <w:bCs/>
                <w:noProof/>
                <w:sz w:val="18"/>
                <w:szCs w:val="18"/>
              </w:rPr>
              <w:t xml:space="preserve">7 72 26, тел. </w:t>
            </w:r>
            <w:r w:rsidRPr="00472D2C">
              <w:rPr>
                <w:b/>
                <w:bCs/>
                <w:noProof/>
                <w:sz w:val="18"/>
                <w:szCs w:val="18"/>
              </w:rPr>
              <w:t>+375 2332 2 90 66</w:t>
            </w:r>
          </w:p>
          <w:p w:rsidR="00F95EAA" w:rsidRPr="009F0487" w:rsidRDefault="00F95EAA" w:rsidP="001362B5">
            <w:pPr>
              <w:jc w:val="center"/>
              <w:rPr>
                <w:sz w:val="18"/>
                <w:szCs w:val="18"/>
              </w:rPr>
            </w:pPr>
            <w:r w:rsidRPr="00036C60">
              <w:rPr>
                <w:b/>
                <w:lang w:val="en-US"/>
              </w:rPr>
              <w:t>e</w:t>
            </w:r>
            <w:r w:rsidRPr="009F0487">
              <w:rPr>
                <w:b/>
              </w:rPr>
              <w:t>-</w:t>
            </w:r>
            <w:r w:rsidRPr="00036C60">
              <w:rPr>
                <w:b/>
                <w:lang w:val="en-US"/>
              </w:rPr>
              <w:t>mail</w:t>
            </w:r>
            <w:r w:rsidRPr="009F0487">
              <w:rPr>
                <w:b/>
              </w:rPr>
              <w:t xml:space="preserve">: </w:t>
            </w:r>
            <w:proofErr w:type="spellStart"/>
            <w:r>
              <w:rPr>
                <w:b/>
                <w:lang w:val="en-US"/>
              </w:rPr>
              <w:t>chechersk</w:t>
            </w:r>
            <w:proofErr w:type="spellEnd"/>
            <w:r w:rsidRPr="009F0487">
              <w:rPr>
                <w:b/>
              </w:rPr>
              <w:t>@</w:t>
            </w:r>
            <w:proofErr w:type="spellStart"/>
            <w:r>
              <w:rPr>
                <w:b/>
                <w:lang w:val="en-US"/>
              </w:rPr>
              <w:t>gosenergogaz</w:t>
            </w:r>
            <w:r w:rsidRPr="00036C60">
              <w:rPr>
                <w:b/>
                <w:lang w:val="en-US"/>
              </w:rPr>
              <w:t>nadzor</w:t>
            </w:r>
            <w:proofErr w:type="spellEnd"/>
            <w:r w:rsidRPr="009F0487">
              <w:rPr>
                <w:b/>
              </w:rPr>
              <w:t>.</w:t>
            </w:r>
            <w:r>
              <w:rPr>
                <w:b/>
                <w:lang w:val="en-US"/>
              </w:rPr>
              <w:t>by</w:t>
            </w:r>
          </w:p>
        </w:tc>
      </w:tr>
      <w:tr w:rsidR="00F95EAA" w:rsidTr="009F0487">
        <w:trPr>
          <w:trHeight w:val="570"/>
        </w:trPr>
        <w:tc>
          <w:tcPr>
            <w:tcW w:w="4679" w:type="dxa"/>
            <w:tcBorders>
              <w:top w:val="single" w:sz="2" w:space="0" w:color="auto"/>
            </w:tcBorders>
          </w:tcPr>
          <w:p w:rsidR="00F95EAA" w:rsidRPr="00602F17" w:rsidRDefault="00F95EAA" w:rsidP="00A444B4">
            <w:pPr>
              <w:tabs>
                <w:tab w:val="left" w:pos="5387"/>
              </w:tabs>
              <w:spacing w:before="120"/>
              <w:rPr>
                <w:sz w:val="36"/>
              </w:rPr>
            </w:pPr>
            <w:r w:rsidRPr="00602F17">
              <w:t>__</w:t>
            </w:r>
            <w:r w:rsidR="00DD5F00">
              <w:rPr>
                <w:sz w:val="28"/>
                <w:szCs w:val="28"/>
                <w:u w:val="single"/>
              </w:rPr>
              <w:t>16</w:t>
            </w:r>
            <w:r w:rsidR="007C2BFD">
              <w:rPr>
                <w:sz w:val="28"/>
                <w:szCs w:val="28"/>
                <w:u w:val="single"/>
              </w:rPr>
              <w:t>.0</w:t>
            </w:r>
            <w:r w:rsidR="00DD5F00">
              <w:rPr>
                <w:sz w:val="28"/>
                <w:szCs w:val="28"/>
                <w:u w:val="single"/>
              </w:rPr>
              <w:t>5</w:t>
            </w:r>
            <w:r w:rsidRPr="0017143F">
              <w:rPr>
                <w:sz w:val="28"/>
                <w:szCs w:val="28"/>
                <w:u w:val="single"/>
              </w:rPr>
              <w:t>.202</w:t>
            </w:r>
            <w:r w:rsidR="007C2BFD">
              <w:rPr>
                <w:sz w:val="28"/>
                <w:szCs w:val="28"/>
                <w:u w:val="single"/>
              </w:rPr>
              <w:t>4</w:t>
            </w:r>
            <w:r>
              <w:t>__№___</w:t>
            </w:r>
            <w:r w:rsidR="009F0487">
              <w:rPr>
                <w:sz w:val="28"/>
                <w:szCs w:val="28"/>
                <w:u w:val="single"/>
              </w:rPr>
              <w:t>20-66</w:t>
            </w:r>
            <w:r w:rsidRPr="00AB76CC">
              <w:rPr>
                <w:sz w:val="28"/>
                <w:szCs w:val="28"/>
                <w:u w:val="single"/>
              </w:rPr>
              <w:t>/</w:t>
            </w:r>
            <w:r>
              <w:t>_</w:t>
            </w:r>
            <w:r w:rsidR="00A568A8">
              <w:t>_</w:t>
            </w:r>
            <w:r w:rsidR="00A444B4">
              <w:t>___</w:t>
            </w:r>
            <w:r>
              <w:t>_</w:t>
            </w:r>
            <w:r w:rsidR="00987E3A">
              <w:t>__</w:t>
            </w:r>
            <w:r w:rsidR="009F0487">
              <w:t>_</w:t>
            </w:r>
          </w:p>
        </w:tc>
        <w:tc>
          <w:tcPr>
            <w:tcW w:w="5528" w:type="dxa"/>
            <w:gridSpan w:val="2"/>
            <w:vMerge w:val="restart"/>
            <w:tcBorders>
              <w:top w:val="single" w:sz="2" w:space="0" w:color="auto"/>
            </w:tcBorders>
          </w:tcPr>
          <w:p w:rsidR="00F95EAA" w:rsidRPr="00AB76CC" w:rsidRDefault="00F95EAA" w:rsidP="001362B5">
            <w:pPr>
              <w:pStyle w:val="a4"/>
              <w:tabs>
                <w:tab w:val="clear" w:pos="4153"/>
                <w:tab w:val="clear" w:pos="8306"/>
                <w:tab w:val="left" w:pos="1332"/>
                <w:tab w:val="left" w:pos="5387"/>
              </w:tabs>
              <w:spacing w:before="120"/>
              <w:rPr>
                <w:rFonts w:ascii="Times New Roman" w:hAnsi="Times New Roman"/>
                <w:sz w:val="28"/>
                <w:szCs w:val="28"/>
              </w:rPr>
            </w:pPr>
            <w:r>
              <w:rPr>
                <w:rFonts w:ascii="Times New Roman" w:hAnsi="Times New Roman"/>
                <w:sz w:val="30"/>
                <w:szCs w:val="30"/>
              </w:rPr>
              <w:t xml:space="preserve">           </w:t>
            </w:r>
            <w:r w:rsidRPr="00AB76CC">
              <w:rPr>
                <w:rFonts w:ascii="Times New Roman" w:hAnsi="Times New Roman"/>
                <w:sz w:val="28"/>
                <w:szCs w:val="28"/>
              </w:rPr>
              <w:t>Руководителю</w:t>
            </w:r>
          </w:p>
          <w:p w:rsidR="00F95EAA" w:rsidRPr="009F0487" w:rsidRDefault="00F95EAA" w:rsidP="001362B5">
            <w:pPr>
              <w:pStyle w:val="a4"/>
              <w:tabs>
                <w:tab w:val="clear" w:pos="4153"/>
                <w:tab w:val="clear" w:pos="8306"/>
                <w:tab w:val="left" w:pos="1332"/>
                <w:tab w:val="left" w:pos="5387"/>
              </w:tabs>
              <w:rPr>
                <w:rFonts w:ascii="Times New Roman" w:hAnsi="Times New Roman"/>
                <w:i/>
                <w:sz w:val="28"/>
                <w:szCs w:val="28"/>
              </w:rPr>
            </w:pPr>
            <w:r w:rsidRPr="00AB76CC">
              <w:rPr>
                <w:rFonts w:ascii="Times New Roman" w:hAnsi="Times New Roman"/>
                <w:sz w:val="28"/>
                <w:szCs w:val="28"/>
              </w:rPr>
              <w:t xml:space="preserve">           </w:t>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Pr="0004543A">
              <w:rPr>
                <w:rFonts w:ascii="Times New Roman" w:hAnsi="Times New Roman"/>
                <w:i/>
                <w:sz w:val="28"/>
                <w:szCs w:val="28"/>
                <w:u w:val="single"/>
              </w:rPr>
              <w:softHyphen/>
            </w:r>
            <w:r w:rsidR="009F0487">
              <w:rPr>
                <w:rFonts w:ascii="Times New Roman" w:hAnsi="Times New Roman"/>
                <w:i/>
                <w:sz w:val="28"/>
                <w:szCs w:val="28"/>
              </w:rPr>
              <w:t>____________________________</w:t>
            </w:r>
          </w:p>
          <w:p w:rsidR="00F95EAA" w:rsidRPr="00AB76CC" w:rsidRDefault="00F95EAA" w:rsidP="00F95EAA">
            <w:pPr>
              <w:pStyle w:val="a4"/>
              <w:tabs>
                <w:tab w:val="clear" w:pos="4153"/>
                <w:tab w:val="clear" w:pos="8306"/>
                <w:tab w:val="left" w:pos="1332"/>
                <w:tab w:val="left" w:pos="5387"/>
              </w:tabs>
              <w:rPr>
                <w:rFonts w:ascii="Times New Roman" w:hAnsi="Times New Roman"/>
                <w:i/>
                <w:sz w:val="30"/>
                <w:szCs w:val="30"/>
                <w:u w:val="single"/>
              </w:rPr>
            </w:pPr>
            <w:r w:rsidRPr="00AB76CC">
              <w:rPr>
                <w:rFonts w:ascii="Times New Roman" w:hAnsi="Times New Roman"/>
                <w:sz w:val="28"/>
                <w:szCs w:val="28"/>
              </w:rPr>
              <w:t xml:space="preserve">           </w:t>
            </w:r>
            <w:r>
              <w:rPr>
                <w:rFonts w:ascii="Times New Roman" w:hAnsi="Times New Roman"/>
                <w:sz w:val="28"/>
                <w:szCs w:val="28"/>
              </w:rPr>
              <w:t>____________________________</w:t>
            </w:r>
          </w:p>
        </w:tc>
      </w:tr>
      <w:tr w:rsidR="00F95EAA" w:rsidTr="009F0487">
        <w:trPr>
          <w:trHeight w:val="205"/>
        </w:trPr>
        <w:tc>
          <w:tcPr>
            <w:tcW w:w="4679" w:type="dxa"/>
          </w:tcPr>
          <w:p w:rsidR="00F95EAA" w:rsidRDefault="00F95EAA" w:rsidP="001362B5">
            <w:r w:rsidRPr="00602F17">
              <w:t>На № _________ ад ___________</w:t>
            </w:r>
            <w:r>
              <w:t>____</w:t>
            </w:r>
            <w:r w:rsidRPr="00602F17">
              <w:t>__</w:t>
            </w:r>
            <w:r>
              <w:t xml:space="preserve"> </w:t>
            </w:r>
          </w:p>
        </w:tc>
        <w:tc>
          <w:tcPr>
            <w:tcW w:w="5528" w:type="dxa"/>
            <w:gridSpan w:val="2"/>
            <w:vMerge/>
          </w:tcPr>
          <w:p w:rsidR="00F95EAA" w:rsidRPr="00AA2E49" w:rsidRDefault="00F95EAA" w:rsidP="001362B5">
            <w:pPr>
              <w:spacing w:line="280" w:lineRule="exact"/>
              <w:jc w:val="both"/>
              <w:rPr>
                <w:sz w:val="28"/>
                <w:szCs w:val="28"/>
              </w:rPr>
            </w:pPr>
          </w:p>
        </w:tc>
      </w:tr>
    </w:tbl>
    <w:p w:rsidR="009F0487" w:rsidRDefault="009F0487" w:rsidP="00C10254">
      <w:pPr>
        <w:shd w:val="clear" w:color="auto" w:fill="FFFFFF"/>
        <w:tabs>
          <w:tab w:val="left" w:pos="1248"/>
        </w:tabs>
        <w:ind w:firstLine="567"/>
        <w:jc w:val="both"/>
        <w:rPr>
          <w:b/>
          <w:bCs/>
          <w:color w:val="000000"/>
          <w:spacing w:val="-2"/>
          <w:sz w:val="26"/>
          <w:szCs w:val="26"/>
        </w:rPr>
      </w:pPr>
    </w:p>
    <w:p w:rsidR="00A568A8" w:rsidRDefault="00A568A8" w:rsidP="009F0487">
      <w:pPr>
        <w:shd w:val="clear" w:color="auto" w:fill="FFFFFF"/>
        <w:tabs>
          <w:tab w:val="left" w:pos="1248"/>
        </w:tabs>
        <w:jc w:val="center"/>
        <w:rPr>
          <w:b/>
          <w:color w:val="000000"/>
          <w:spacing w:val="1"/>
          <w:sz w:val="25"/>
          <w:szCs w:val="25"/>
        </w:rPr>
      </w:pPr>
    </w:p>
    <w:p w:rsidR="009F0487" w:rsidRPr="00A568A8" w:rsidRDefault="009F0487" w:rsidP="009F0487">
      <w:pPr>
        <w:shd w:val="clear" w:color="auto" w:fill="FFFFFF"/>
        <w:tabs>
          <w:tab w:val="left" w:pos="1248"/>
        </w:tabs>
        <w:jc w:val="center"/>
        <w:rPr>
          <w:b/>
          <w:color w:val="000000"/>
          <w:spacing w:val="1"/>
          <w:sz w:val="25"/>
          <w:szCs w:val="25"/>
        </w:rPr>
      </w:pPr>
      <w:r w:rsidRPr="00A568A8">
        <w:rPr>
          <w:b/>
          <w:color w:val="000000"/>
          <w:spacing w:val="1"/>
          <w:sz w:val="25"/>
          <w:szCs w:val="25"/>
        </w:rPr>
        <w:t xml:space="preserve">ИНФОРМАЦИОННОЕ ПИСЬМО № </w:t>
      </w:r>
      <w:r w:rsidR="00867F00" w:rsidRPr="00A568A8">
        <w:rPr>
          <w:b/>
          <w:color w:val="000000"/>
          <w:spacing w:val="1"/>
          <w:sz w:val="25"/>
          <w:szCs w:val="25"/>
        </w:rPr>
        <w:t>10</w:t>
      </w:r>
      <w:r w:rsidR="007C2BFD" w:rsidRPr="00A568A8">
        <w:rPr>
          <w:b/>
          <w:color w:val="000000"/>
          <w:spacing w:val="1"/>
          <w:sz w:val="25"/>
          <w:szCs w:val="25"/>
        </w:rPr>
        <w:t>-2024</w:t>
      </w:r>
    </w:p>
    <w:p w:rsidR="00867F00" w:rsidRPr="00A568A8" w:rsidRDefault="00867F00" w:rsidP="00867F00">
      <w:pPr>
        <w:shd w:val="clear" w:color="auto" w:fill="FFFFFF"/>
        <w:tabs>
          <w:tab w:val="left" w:pos="1248"/>
        </w:tabs>
        <w:spacing w:before="120"/>
        <w:jc w:val="center"/>
        <w:rPr>
          <w:color w:val="000000"/>
          <w:spacing w:val="1"/>
          <w:sz w:val="25"/>
          <w:szCs w:val="25"/>
        </w:rPr>
      </w:pPr>
      <w:r w:rsidRPr="00A568A8">
        <w:rPr>
          <w:color w:val="000000"/>
          <w:spacing w:val="1"/>
          <w:sz w:val="25"/>
          <w:szCs w:val="25"/>
        </w:rPr>
        <w:t>ОБ ОПАСНОСТИ РЫБНОЙ ЛОВЛИ</w:t>
      </w:r>
    </w:p>
    <w:p w:rsidR="009F0487" w:rsidRPr="00A568A8" w:rsidRDefault="00867F00" w:rsidP="009F0487">
      <w:pPr>
        <w:shd w:val="clear" w:color="auto" w:fill="FFFFFF"/>
        <w:tabs>
          <w:tab w:val="left" w:pos="1248"/>
        </w:tabs>
        <w:jc w:val="center"/>
        <w:rPr>
          <w:color w:val="000000"/>
          <w:spacing w:val="1"/>
          <w:sz w:val="25"/>
          <w:szCs w:val="25"/>
        </w:rPr>
      </w:pPr>
      <w:r w:rsidRPr="00A568A8">
        <w:rPr>
          <w:color w:val="000000"/>
          <w:spacing w:val="1"/>
          <w:sz w:val="25"/>
          <w:szCs w:val="25"/>
        </w:rPr>
        <w:t>В ОХРАННЫХ ЗОНАХ ВОЗДУШНЫХ ЛИНИЙ ЭЛЕКТРОПЕРЕДАЧИ</w:t>
      </w:r>
    </w:p>
    <w:p w:rsidR="00192FE5" w:rsidRPr="00A568A8" w:rsidRDefault="00192FE5" w:rsidP="00192FE5">
      <w:pPr>
        <w:pStyle w:val="a6"/>
        <w:shd w:val="clear" w:color="auto" w:fill="FFFFFF"/>
        <w:spacing w:before="240" w:beforeAutospacing="0" w:after="0" w:afterAutospacing="0"/>
        <w:ind w:firstLine="567"/>
        <w:jc w:val="both"/>
        <w:rPr>
          <w:color w:val="000000"/>
          <w:sz w:val="25"/>
          <w:szCs w:val="25"/>
        </w:rPr>
      </w:pPr>
      <w:r w:rsidRPr="00A568A8">
        <w:rPr>
          <w:color w:val="000000"/>
          <w:sz w:val="25"/>
          <w:szCs w:val="25"/>
        </w:rPr>
        <w:t>Наступает сезон активной летней рыбной ловли. Рыбаки-любители, в том числе юные рыбаки, устремляются к водоемам в надежде на хороший улов и приятный отдых на природе. Зачастую, выезжая на рыбалку, люди выбирают место для ловли рыбы вблизи воздушных линий электропередачи, забывая, что нахождение под  проводами опасно для жизни и здоровья.</w:t>
      </w:r>
    </w:p>
    <w:p w:rsidR="00376060" w:rsidRPr="00A568A8" w:rsidRDefault="00376060" w:rsidP="00192FE5">
      <w:pPr>
        <w:pStyle w:val="a6"/>
        <w:shd w:val="clear" w:color="auto" w:fill="FFFFFF"/>
        <w:spacing w:before="0" w:beforeAutospacing="0" w:after="0" w:afterAutospacing="0"/>
        <w:ind w:firstLine="567"/>
        <w:jc w:val="both"/>
        <w:rPr>
          <w:color w:val="000000"/>
          <w:sz w:val="25"/>
          <w:szCs w:val="25"/>
        </w:rPr>
      </w:pPr>
      <w:r w:rsidRPr="00A568A8">
        <w:rPr>
          <w:color w:val="000000"/>
          <w:sz w:val="25"/>
          <w:szCs w:val="25"/>
        </w:rPr>
        <w:t>За 202</w:t>
      </w:r>
      <w:r w:rsidR="00192FE5" w:rsidRPr="00A568A8">
        <w:rPr>
          <w:color w:val="000000"/>
          <w:sz w:val="25"/>
          <w:szCs w:val="25"/>
        </w:rPr>
        <w:t>2-2023</w:t>
      </w:r>
      <w:r w:rsidRPr="00A568A8">
        <w:rPr>
          <w:color w:val="000000"/>
          <w:sz w:val="25"/>
          <w:szCs w:val="25"/>
        </w:rPr>
        <w:t xml:space="preserve"> год</w:t>
      </w:r>
      <w:r w:rsidR="00192FE5" w:rsidRPr="00A568A8">
        <w:rPr>
          <w:color w:val="000000"/>
          <w:sz w:val="25"/>
          <w:szCs w:val="25"/>
        </w:rPr>
        <w:t>ы</w:t>
      </w:r>
      <w:r w:rsidRPr="00A568A8">
        <w:rPr>
          <w:color w:val="000000"/>
          <w:sz w:val="25"/>
          <w:szCs w:val="25"/>
        </w:rPr>
        <w:t xml:space="preserve"> в Республике Беларусь произошло </w:t>
      </w:r>
      <w:r w:rsidR="00192FE5" w:rsidRPr="00A568A8">
        <w:rPr>
          <w:color w:val="000000"/>
          <w:sz w:val="25"/>
          <w:szCs w:val="25"/>
        </w:rPr>
        <w:t>6 несчастных случаях связанных с поражением электрическим током при осуществлении рыбной ловли в охранных зонах линий электропередачи</w:t>
      </w:r>
      <w:r w:rsidRPr="00A568A8">
        <w:rPr>
          <w:color w:val="000000"/>
          <w:sz w:val="25"/>
          <w:szCs w:val="25"/>
        </w:rPr>
        <w:t>, в том числе 2 со смертельным исходом:</w:t>
      </w:r>
    </w:p>
    <w:p w:rsidR="00376060" w:rsidRPr="00A568A8" w:rsidRDefault="00192FE5" w:rsidP="00192FE5">
      <w:pPr>
        <w:ind w:firstLine="567"/>
        <w:jc w:val="both"/>
        <w:rPr>
          <w:color w:val="000000"/>
          <w:sz w:val="25"/>
          <w:szCs w:val="25"/>
        </w:rPr>
      </w:pPr>
      <w:r w:rsidRPr="00A568A8">
        <w:rPr>
          <w:color w:val="000000"/>
          <w:sz w:val="25"/>
          <w:szCs w:val="25"/>
        </w:rPr>
        <w:t xml:space="preserve">В мае 2022 года в Могилевской области на реке </w:t>
      </w:r>
      <w:proofErr w:type="spellStart"/>
      <w:r w:rsidRPr="00A568A8">
        <w:rPr>
          <w:color w:val="000000"/>
          <w:sz w:val="25"/>
          <w:szCs w:val="25"/>
        </w:rPr>
        <w:t>Осливка</w:t>
      </w:r>
      <w:proofErr w:type="spellEnd"/>
      <w:r w:rsidRPr="00A568A8">
        <w:rPr>
          <w:color w:val="000000"/>
          <w:sz w:val="25"/>
          <w:szCs w:val="25"/>
        </w:rPr>
        <w:t xml:space="preserve"> попал под напряжение рыбак, коснувшись удилищем провода воздушной линии электропередачи. Пострадавший самостоятельно добрался на автомобиле до места жительства. Вызванной скорой помощью был доставлен в учреждение здравоохранения с ожогами 1 и 2 степени. На месте несчастного случая была обнаружена половина обгоревшего </w:t>
      </w:r>
      <w:proofErr w:type="spellStart"/>
      <w:r w:rsidRPr="00A568A8">
        <w:rPr>
          <w:color w:val="000000"/>
          <w:sz w:val="25"/>
          <w:szCs w:val="25"/>
        </w:rPr>
        <w:t>углепластикового</w:t>
      </w:r>
      <w:proofErr w:type="spellEnd"/>
      <w:r w:rsidRPr="00A568A8">
        <w:rPr>
          <w:color w:val="000000"/>
          <w:sz w:val="25"/>
          <w:szCs w:val="25"/>
        </w:rPr>
        <w:t xml:space="preserve"> удилища. На опорах лилии электропередачи установлены знаки «Охранная зона линии электропередачи. Опасно для жизни. Рыбная ловля запрещена»   </w:t>
      </w:r>
    </w:p>
    <w:p w:rsidR="00376060" w:rsidRPr="00A568A8" w:rsidRDefault="00192FE5" w:rsidP="00192FE5">
      <w:pPr>
        <w:ind w:firstLine="567"/>
        <w:jc w:val="both"/>
        <w:rPr>
          <w:color w:val="000000"/>
          <w:sz w:val="25"/>
          <w:szCs w:val="25"/>
        </w:rPr>
      </w:pPr>
      <w:r w:rsidRPr="00A568A8">
        <w:rPr>
          <w:color w:val="000000"/>
          <w:sz w:val="25"/>
          <w:szCs w:val="25"/>
        </w:rPr>
        <w:t xml:space="preserve">В июне 2022 года в Слуцком районе Минской области попал под напряжение рыбак. Несчастный случай произошел в месте пересечения воздушной линии электропередачи со старым руслом реки </w:t>
      </w:r>
      <w:proofErr w:type="spellStart"/>
      <w:r w:rsidRPr="00A568A8">
        <w:rPr>
          <w:color w:val="000000"/>
          <w:sz w:val="25"/>
          <w:szCs w:val="25"/>
        </w:rPr>
        <w:t>Случь</w:t>
      </w:r>
      <w:proofErr w:type="spellEnd"/>
      <w:r w:rsidRPr="00A568A8">
        <w:rPr>
          <w:color w:val="000000"/>
          <w:sz w:val="25"/>
          <w:szCs w:val="25"/>
        </w:rPr>
        <w:t>. Со слов свидетелей установлено, что пострадавший шел от автомобиля к реке с поднятым вверх разложенным удилищем и, проходя под линией электропередачи, попал под напряжение. На личном автомобиле он был доставлен в реанимационное отделение учреждения здравоохранения. На месте несчастного случая были обнаружены оплавленные фрагменты удилища и одежды. На опорах лилии электропередачи установлены знаки «Охранная зона линии электропередачи. Опасно для жизни. Рыбная ловля запрещена»</w:t>
      </w:r>
    </w:p>
    <w:p w:rsidR="00376060" w:rsidRPr="00A568A8" w:rsidRDefault="00192FE5" w:rsidP="00192FE5">
      <w:pPr>
        <w:pStyle w:val="a6"/>
        <w:shd w:val="clear" w:color="auto" w:fill="FFFFFF"/>
        <w:spacing w:before="0" w:beforeAutospacing="0" w:after="0" w:afterAutospacing="0"/>
        <w:ind w:firstLine="567"/>
        <w:jc w:val="both"/>
        <w:rPr>
          <w:color w:val="000000"/>
          <w:sz w:val="25"/>
          <w:szCs w:val="25"/>
        </w:rPr>
      </w:pPr>
      <w:r w:rsidRPr="00A568A8">
        <w:rPr>
          <w:color w:val="000000"/>
          <w:sz w:val="25"/>
          <w:szCs w:val="25"/>
        </w:rPr>
        <w:t xml:space="preserve">В июне 2022 года в Могилевской области диспетчеру </w:t>
      </w:r>
      <w:proofErr w:type="spellStart"/>
      <w:r w:rsidRPr="00A568A8">
        <w:rPr>
          <w:color w:val="000000"/>
          <w:sz w:val="25"/>
          <w:szCs w:val="25"/>
        </w:rPr>
        <w:t>Бобруйского</w:t>
      </w:r>
      <w:proofErr w:type="spellEnd"/>
      <w:r w:rsidRPr="00A568A8">
        <w:rPr>
          <w:color w:val="000000"/>
          <w:sz w:val="25"/>
          <w:szCs w:val="25"/>
        </w:rPr>
        <w:t xml:space="preserve"> РЭС поступила информация от дежурного РОЧС о попадании под напряжение на берегу озера жителя Бобруйска при рыбной ловле. Со слов очевидцев пострадавший занимался рыбной ловлей на озере и попал под напряжение, коснувшись удилищем проводов воздушной линии электропередачи. Рыбаки, ловившие рыбу поблизости с пострадавшим, вызвали скорую медицинскую помощь. Бригадой скорой помощи пострадавший был доставлен в учреждение здравоохранения с ожогами 1 и 2 степени. На месте несчастного случая были </w:t>
      </w:r>
      <w:r w:rsidRPr="00A568A8">
        <w:rPr>
          <w:color w:val="000000"/>
          <w:sz w:val="25"/>
          <w:szCs w:val="25"/>
        </w:rPr>
        <w:lastRenderedPageBreak/>
        <w:t>обнаружены оплавленные фрагменты удилища и обгоревшие части одежды. На опорах лилии электропередачи установлены знаки «Охранная зона линии электропередачи. Опасно для жизни. Рыбная ловля запрещена». По краям водоема дополнительно установлены плакаты «Внимание! Высокое напряжение. Опасно для жизни. Рыбная ловля запрещена» на бетонных стойках.</w:t>
      </w:r>
    </w:p>
    <w:p w:rsidR="00376060" w:rsidRPr="00A568A8" w:rsidRDefault="00192FE5" w:rsidP="00192FE5">
      <w:pPr>
        <w:pStyle w:val="a6"/>
        <w:shd w:val="clear" w:color="auto" w:fill="FFFFFF"/>
        <w:spacing w:before="0" w:beforeAutospacing="0" w:after="0" w:afterAutospacing="0"/>
        <w:ind w:firstLine="567"/>
        <w:jc w:val="both"/>
        <w:rPr>
          <w:color w:val="000000"/>
          <w:sz w:val="25"/>
          <w:szCs w:val="25"/>
        </w:rPr>
      </w:pPr>
      <w:r w:rsidRPr="00A568A8">
        <w:rPr>
          <w:color w:val="000000"/>
          <w:sz w:val="25"/>
          <w:szCs w:val="25"/>
        </w:rPr>
        <w:t xml:space="preserve">В августе 2022 года в Гродненской области диспетчеру Волковысского РЭС поступила информация от дежурного РОЧС о поражении электрическим током рыбака  в д. </w:t>
      </w:r>
      <w:proofErr w:type="spellStart"/>
      <w:r w:rsidRPr="00A568A8">
        <w:rPr>
          <w:color w:val="000000"/>
          <w:sz w:val="25"/>
          <w:szCs w:val="25"/>
        </w:rPr>
        <w:t>Шандры</w:t>
      </w:r>
      <w:proofErr w:type="spellEnd"/>
      <w:r w:rsidRPr="00A568A8">
        <w:rPr>
          <w:color w:val="000000"/>
          <w:sz w:val="25"/>
          <w:szCs w:val="25"/>
        </w:rPr>
        <w:t xml:space="preserve"> Волковысского района. </w:t>
      </w:r>
      <w:r w:rsidRPr="00A568A8">
        <w:rPr>
          <w:b/>
          <w:color w:val="000000"/>
          <w:sz w:val="25"/>
          <w:szCs w:val="25"/>
        </w:rPr>
        <w:t>Пострадавшим оказался учащийся восьмого класса средней школы.</w:t>
      </w:r>
      <w:r w:rsidRPr="00A568A8">
        <w:rPr>
          <w:color w:val="000000"/>
          <w:sz w:val="25"/>
          <w:szCs w:val="25"/>
        </w:rPr>
        <w:t xml:space="preserve"> Со слов очевидца происшествия, над пострадавшим раздался характерный треск электрического разряда, после чего они вместе отправились домой. Находясь дома, пострадавший потерял сознание, и мать вызвала скорую помощь, которая доставила его в реанимационное отделение учреждения здравоохранения. На удилище длиной 6 метров обнаружены следы электрического повреждения первого звена, которое отгорело от основной части удилища. На месте происшествия размещено 5 запрещающих знаков «Ловить рыбу опасно для жизни! Охранная зона 15 метров»</w:t>
      </w:r>
    </w:p>
    <w:p w:rsidR="00376060" w:rsidRPr="00A568A8" w:rsidRDefault="00192FE5" w:rsidP="00192FE5">
      <w:pPr>
        <w:pStyle w:val="a6"/>
        <w:shd w:val="clear" w:color="auto" w:fill="FFFFFF"/>
        <w:spacing w:before="0" w:beforeAutospacing="0" w:after="0" w:afterAutospacing="0"/>
        <w:ind w:firstLine="567"/>
        <w:jc w:val="both"/>
        <w:rPr>
          <w:color w:val="000000"/>
          <w:sz w:val="25"/>
          <w:szCs w:val="25"/>
        </w:rPr>
      </w:pPr>
      <w:r w:rsidRPr="00A568A8">
        <w:rPr>
          <w:color w:val="000000"/>
          <w:sz w:val="25"/>
          <w:szCs w:val="25"/>
        </w:rPr>
        <w:t xml:space="preserve">В августе 2022 года в Брестской области диспетчеру </w:t>
      </w:r>
      <w:proofErr w:type="spellStart"/>
      <w:r w:rsidRPr="00A568A8">
        <w:rPr>
          <w:color w:val="000000"/>
          <w:sz w:val="25"/>
          <w:szCs w:val="25"/>
        </w:rPr>
        <w:t>Ляховичского</w:t>
      </w:r>
      <w:proofErr w:type="spellEnd"/>
      <w:r w:rsidRPr="00A568A8">
        <w:rPr>
          <w:color w:val="000000"/>
          <w:sz w:val="25"/>
          <w:szCs w:val="25"/>
        </w:rPr>
        <w:t xml:space="preserve"> РЭС поступила информация от дежурного РОЧС о том, что в районе мелиоративных каналов  вблизи д. Кулики под напряжение попал человек. </w:t>
      </w:r>
      <w:r w:rsidRPr="00A568A8">
        <w:rPr>
          <w:b/>
          <w:color w:val="000000"/>
          <w:sz w:val="25"/>
          <w:szCs w:val="25"/>
        </w:rPr>
        <w:t xml:space="preserve">Пострадавшим оказался учащийся девятого класса средней школы. </w:t>
      </w:r>
      <w:r w:rsidRPr="00A568A8">
        <w:rPr>
          <w:color w:val="000000"/>
          <w:sz w:val="25"/>
          <w:szCs w:val="25"/>
        </w:rPr>
        <w:t xml:space="preserve">В ходе расследования установлено, что пострадавший ловил рыбу вместе  с дедушкой на канале в месте пересечения его линией электропередачи. Во время рыбалки приблизил удилище на недопустимое расстояние к проводам, в результате чего попал под напряжение. Дедушка пострадавшего вызвал по телефону бригаду скорой помощи, которая по прибытии на место была констатирована </w:t>
      </w:r>
      <w:r w:rsidRPr="00A568A8">
        <w:rPr>
          <w:b/>
          <w:color w:val="000000"/>
          <w:sz w:val="25"/>
          <w:szCs w:val="25"/>
        </w:rPr>
        <w:t>смерть подростка</w:t>
      </w:r>
      <w:r w:rsidRPr="00A568A8">
        <w:rPr>
          <w:color w:val="000000"/>
          <w:sz w:val="25"/>
          <w:szCs w:val="25"/>
        </w:rPr>
        <w:t>.</w:t>
      </w:r>
    </w:p>
    <w:p w:rsidR="00376060" w:rsidRPr="00A568A8" w:rsidRDefault="00192FE5" w:rsidP="00192FE5">
      <w:pPr>
        <w:pStyle w:val="a6"/>
        <w:shd w:val="clear" w:color="auto" w:fill="FFFFFF"/>
        <w:spacing w:before="0" w:beforeAutospacing="0" w:after="0" w:afterAutospacing="0"/>
        <w:ind w:firstLine="567"/>
        <w:jc w:val="both"/>
        <w:rPr>
          <w:color w:val="000000"/>
          <w:sz w:val="25"/>
          <w:szCs w:val="25"/>
        </w:rPr>
      </w:pPr>
      <w:r w:rsidRPr="00A568A8">
        <w:rPr>
          <w:color w:val="000000"/>
          <w:sz w:val="25"/>
          <w:szCs w:val="25"/>
        </w:rPr>
        <w:t xml:space="preserve">В апреле 2023 года в Брестской области в результате мониторинга чата </w:t>
      </w:r>
      <w:proofErr w:type="gramStart"/>
      <w:r w:rsidRPr="00A568A8">
        <w:rPr>
          <w:color w:val="000000"/>
          <w:sz w:val="25"/>
          <w:szCs w:val="25"/>
        </w:rPr>
        <w:t>г</w:t>
      </w:r>
      <w:proofErr w:type="gramEnd"/>
      <w:r w:rsidRPr="00A568A8">
        <w:rPr>
          <w:color w:val="000000"/>
          <w:sz w:val="25"/>
          <w:szCs w:val="25"/>
        </w:rPr>
        <w:t xml:space="preserve">. </w:t>
      </w:r>
      <w:proofErr w:type="spellStart"/>
      <w:r w:rsidRPr="00A568A8">
        <w:rPr>
          <w:color w:val="000000"/>
          <w:sz w:val="25"/>
          <w:szCs w:val="25"/>
        </w:rPr>
        <w:t>Белоозерска</w:t>
      </w:r>
      <w:proofErr w:type="spellEnd"/>
      <w:r w:rsidRPr="00A568A8">
        <w:rPr>
          <w:color w:val="000000"/>
          <w:sz w:val="25"/>
          <w:szCs w:val="25"/>
        </w:rPr>
        <w:t xml:space="preserve"> была обнаружена информация о поражении электрическим током рыбака возле отводящего канала Березовской ГРЭС. По полученной от дежурного Березовского РОВД информации, около отводного канала обнаружен труп мужчины, рядом с которым находилась поломанная удочка. В ходе осмотра было установлено, что габарит проводов от земли в месте несчастного случая составляет 6,8 метров. Запрещающие плакаты «Ловить рыбу опасно для жизни! Охранная зона 15 метров» установлены на опорах линии электропередачи на расстоянии 10 метров от места несчастного случая.</w:t>
      </w:r>
      <w:r w:rsidR="00376060" w:rsidRPr="00A568A8">
        <w:rPr>
          <w:color w:val="000000"/>
          <w:sz w:val="25"/>
          <w:szCs w:val="25"/>
        </w:rPr>
        <w:t xml:space="preserve">   </w:t>
      </w:r>
    </w:p>
    <w:p w:rsidR="00DD5F00" w:rsidRPr="00A568A8" w:rsidRDefault="00DD5F00" w:rsidP="00DD5F00">
      <w:pPr>
        <w:spacing w:before="120"/>
        <w:ind w:firstLine="567"/>
        <w:jc w:val="both"/>
        <w:rPr>
          <w:b/>
          <w:sz w:val="25"/>
          <w:szCs w:val="25"/>
          <w:shd w:val="clear" w:color="auto" w:fill="FFFFFF"/>
        </w:rPr>
      </w:pPr>
      <w:r w:rsidRPr="00A568A8">
        <w:rPr>
          <w:b/>
          <w:sz w:val="25"/>
          <w:szCs w:val="25"/>
          <w:shd w:val="clear" w:color="auto" w:fill="FFFFFF"/>
        </w:rPr>
        <w:t xml:space="preserve">Во избежание </w:t>
      </w:r>
      <w:r w:rsidRPr="00A568A8">
        <w:rPr>
          <w:b/>
          <w:color w:val="000000"/>
          <w:sz w:val="25"/>
          <w:szCs w:val="25"/>
        </w:rPr>
        <w:t>несчастных случаях связанных с поражением электрическим током при осуществлении рыбной ловли необходимо помнить:</w:t>
      </w:r>
    </w:p>
    <w:p w:rsidR="00DD5F00" w:rsidRPr="00A568A8" w:rsidRDefault="00192FE5" w:rsidP="00DD5F00">
      <w:pPr>
        <w:shd w:val="clear" w:color="auto" w:fill="FFFFFF"/>
        <w:tabs>
          <w:tab w:val="left" w:pos="1248"/>
        </w:tabs>
        <w:spacing w:before="120"/>
        <w:ind w:firstLine="567"/>
        <w:jc w:val="both"/>
        <w:rPr>
          <w:sz w:val="25"/>
          <w:szCs w:val="25"/>
          <w:shd w:val="clear" w:color="auto" w:fill="FFFFFF"/>
        </w:rPr>
      </w:pPr>
      <w:r w:rsidRPr="00A568A8">
        <w:rPr>
          <w:sz w:val="25"/>
          <w:szCs w:val="25"/>
          <w:shd w:val="clear" w:color="auto" w:fill="FFFFFF"/>
        </w:rPr>
        <w:t>Расстояние от земли до проводов линии электропередачи не превышает 7 метров, а длина удилища может достигать 8 метров</w:t>
      </w:r>
      <w:r w:rsidR="00DD5F00" w:rsidRPr="00A568A8">
        <w:rPr>
          <w:sz w:val="25"/>
          <w:szCs w:val="25"/>
          <w:shd w:val="clear" w:color="auto" w:fill="FFFFFF"/>
        </w:rPr>
        <w:t>,</w:t>
      </w:r>
      <w:r w:rsidRPr="00A568A8">
        <w:rPr>
          <w:sz w:val="25"/>
          <w:szCs w:val="25"/>
          <w:shd w:val="clear" w:color="auto" w:fill="FFFFFF"/>
        </w:rPr>
        <w:t xml:space="preserve"> </w:t>
      </w:r>
      <w:r w:rsidR="00DD5F00" w:rsidRPr="00A568A8">
        <w:rPr>
          <w:sz w:val="25"/>
          <w:szCs w:val="25"/>
          <w:shd w:val="clear" w:color="auto" w:fill="FFFFFF"/>
        </w:rPr>
        <w:t>п</w:t>
      </w:r>
      <w:r w:rsidRPr="00A568A8">
        <w:rPr>
          <w:sz w:val="25"/>
          <w:szCs w:val="25"/>
          <w:shd w:val="clear" w:color="auto" w:fill="FFFFFF"/>
        </w:rPr>
        <w:t>оэтому, категорически запрещается ловить рыбу под проводами линий электропередачи</w:t>
      </w:r>
      <w:r w:rsidR="00DD5F00" w:rsidRPr="00A568A8">
        <w:rPr>
          <w:sz w:val="25"/>
          <w:szCs w:val="25"/>
          <w:shd w:val="clear" w:color="auto" w:fill="FFFFFF"/>
        </w:rPr>
        <w:t>;</w:t>
      </w:r>
    </w:p>
    <w:p w:rsidR="00DD5F00" w:rsidRPr="00A568A8" w:rsidRDefault="00192FE5" w:rsidP="00DD5F00">
      <w:pPr>
        <w:shd w:val="clear" w:color="auto" w:fill="FFFFFF"/>
        <w:tabs>
          <w:tab w:val="left" w:pos="1248"/>
        </w:tabs>
        <w:ind w:firstLine="567"/>
        <w:jc w:val="both"/>
        <w:rPr>
          <w:sz w:val="25"/>
          <w:szCs w:val="25"/>
          <w:shd w:val="clear" w:color="auto" w:fill="FFFFFF"/>
        </w:rPr>
      </w:pPr>
      <w:r w:rsidRPr="00A568A8">
        <w:rPr>
          <w:sz w:val="25"/>
          <w:szCs w:val="25"/>
          <w:shd w:val="clear" w:color="auto" w:fill="FFFFFF"/>
        </w:rPr>
        <w:t>При перемещении с одного места на другое, необходимо предварительно складывать удилище, во избежание случайного прикосновения к проводам или приближении удилища на недопустимо близкое расстояние.</w:t>
      </w:r>
    </w:p>
    <w:p w:rsidR="00DD5F00" w:rsidRPr="00A568A8" w:rsidRDefault="00192FE5" w:rsidP="00DD5F00">
      <w:pPr>
        <w:shd w:val="clear" w:color="auto" w:fill="FFFFFF"/>
        <w:tabs>
          <w:tab w:val="left" w:pos="1248"/>
        </w:tabs>
        <w:ind w:firstLine="567"/>
        <w:jc w:val="both"/>
        <w:rPr>
          <w:sz w:val="25"/>
          <w:szCs w:val="25"/>
          <w:shd w:val="clear" w:color="auto" w:fill="FFFFFF"/>
        </w:rPr>
      </w:pPr>
      <w:r w:rsidRPr="00A568A8">
        <w:rPr>
          <w:sz w:val="25"/>
          <w:szCs w:val="25"/>
          <w:shd w:val="clear" w:color="auto" w:fill="FFFFFF"/>
        </w:rPr>
        <w:t>Современные удилища изготовляются из углепластика, материала, который является проводником электрического тока</w:t>
      </w:r>
      <w:r w:rsidR="00DD5F00" w:rsidRPr="00A568A8">
        <w:rPr>
          <w:sz w:val="25"/>
          <w:szCs w:val="25"/>
          <w:shd w:val="clear" w:color="auto" w:fill="FFFFFF"/>
        </w:rPr>
        <w:t>;</w:t>
      </w:r>
    </w:p>
    <w:p w:rsidR="00192FE5" w:rsidRPr="00A568A8" w:rsidRDefault="00192FE5" w:rsidP="00DD5F00">
      <w:pPr>
        <w:shd w:val="clear" w:color="auto" w:fill="FFFFFF"/>
        <w:tabs>
          <w:tab w:val="left" w:pos="1248"/>
        </w:tabs>
        <w:ind w:firstLine="567"/>
        <w:jc w:val="both"/>
        <w:rPr>
          <w:sz w:val="25"/>
          <w:szCs w:val="25"/>
          <w:shd w:val="clear" w:color="auto" w:fill="FFFFFF"/>
        </w:rPr>
      </w:pPr>
      <w:r w:rsidRPr="00A568A8">
        <w:rPr>
          <w:sz w:val="25"/>
          <w:szCs w:val="25"/>
          <w:shd w:val="clear" w:color="auto" w:fill="FFFFFF"/>
        </w:rPr>
        <w:t xml:space="preserve">Повышенная влажность в границах водоема, мокрая леска и удилище – уже создают опасность для жизни, даже при приближении к проводам действующей линии электропередачи, а </w:t>
      </w:r>
      <w:r w:rsidR="00DD5F00" w:rsidRPr="00A568A8">
        <w:rPr>
          <w:sz w:val="25"/>
          <w:szCs w:val="25"/>
          <w:shd w:val="clear" w:color="auto" w:fill="FFFFFF"/>
        </w:rPr>
        <w:t xml:space="preserve">не </w:t>
      </w:r>
      <w:r w:rsidRPr="00A568A8">
        <w:rPr>
          <w:sz w:val="25"/>
          <w:szCs w:val="25"/>
          <w:shd w:val="clear" w:color="auto" w:fill="FFFFFF"/>
        </w:rPr>
        <w:t>касание может привести к смертельной травме.</w:t>
      </w:r>
    </w:p>
    <w:p w:rsidR="00DD5F00" w:rsidRPr="00A568A8" w:rsidRDefault="00192FE5" w:rsidP="00DD5F00">
      <w:pPr>
        <w:shd w:val="clear" w:color="auto" w:fill="FFFFFF"/>
        <w:tabs>
          <w:tab w:val="left" w:pos="1248"/>
        </w:tabs>
        <w:ind w:firstLine="567"/>
        <w:jc w:val="both"/>
        <w:rPr>
          <w:sz w:val="25"/>
          <w:szCs w:val="25"/>
          <w:shd w:val="clear" w:color="auto" w:fill="FFFFFF"/>
        </w:rPr>
      </w:pPr>
      <w:r w:rsidRPr="00A568A8">
        <w:rPr>
          <w:sz w:val="25"/>
          <w:szCs w:val="25"/>
          <w:shd w:val="clear" w:color="auto" w:fill="FFFFFF"/>
        </w:rPr>
        <w:t xml:space="preserve">При покупке удочки </w:t>
      </w:r>
      <w:r w:rsidR="00DD5F00" w:rsidRPr="00A568A8">
        <w:rPr>
          <w:sz w:val="25"/>
          <w:szCs w:val="25"/>
          <w:shd w:val="clear" w:color="auto" w:fill="FFFFFF"/>
        </w:rPr>
        <w:t xml:space="preserve">необходимо </w:t>
      </w:r>
      <w:r w:rsidRPr="00A568A8">
        <w:rPr>
          <w:sz w:val="25"/>
          <w:szCs w:val="25"/>
          <w:shd w:val="clear" w:color="auto" w:fill="FFFFFF"/>
        </w:rPr>
        <w:t>обраща</w:t>
      </w:r>
      <w:r w:rsidR="00DD5F00" w:rsidRPr="00A568A8">
        <w:rPr>
          <w:sz w:val="25"/>
          <w:szCs w:val="25"/>
          <w:shd w:val="clear" w:color="auto" w:fill="FFFFFF"/>
        </w:rPr>
        <w:t>ть</w:t>
      </w:r>
      <w:r w:rsidRPr="00A568A8">
        <w:rPr>
          <w:sz w:val="25"/>
          <w:szCs w:val="25"/>
          <w:shd w:val="clear" w:color="auto" w:fill="FFFFFF"/>
        </w:rPr>
        <w:t xml:space="preserve"> внимание на надписи на корпусе удилища, напоминающие об опасности ловли рыбы под линиями электропередачи и во время грозы.</w:t>
      </w:r>
    </w:p>
    <w:p w:rsidR="00DD5F00" w:rsidRPr="00A568A8" w:rsidRDefault="00DD5F00" w:rsidP="00DD5F00">
      <w:pPr>
        <w:tabs>
          <w:tab w:val="left" w:pos="5643"/>
        </w:tabs>
        <w:spacing w:before="240"/>
        <w:jc w:val="both"/>
        <w:rPr>
          <w:sz w:val="25"/>
          <w:szCs w:val="25"/>
        </w:rPr>
      </w:pPr>
      <w:r w:rsidRPr="00A568A8">
        <w:rPr>
          <w:noProof/>
          <w:sz w:val="25"/>
          <w:szCs w:val="25"/>
          <w:lang w:eastAsia="ru-RU"/>
        </w:rPr>
        <w:drawing>
          <wp:anchor distT="0" distB="0" distL="114300" distR="114300" simplePos="0" relativeHeight="251658240" behindDoc="1" locked="0" layoutInCell="1" allowOverlap="1">
            <wp:simplePos x="0" y="0"/>
            <wp:positionH relativeFrom="column">
              <wp:posOffset>2182495</wp:posOffset>
            </wp:positionH>
            <wp:positionV relativeFrom="paragraph">
              <wp:posOffset>20955</wp:posOffset>
            </wp:positionV>
            <wp:extent cx="1324610" cy="577850"/>
            <wp:effectExtent l="19050" t="0" r="889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324610" cy="577850"/>
                    </a:xfrm>
                    <a:prstGeom prst="rect">
                      <a:avLst/>
                    </a:prstGeom>
                    <a:noFill/>
                  </pic:spPr>
                </pic:pic>
              </a:graphicData>
            </a:graphic>
          </wp:anchor>
        </w:drawing>
      </w:r>
      <w:r w:rsidR="009F0487" w:rsidRPr="00A568A8">
        <w:rPr>
          <w:sz w:val="25"/>
          <w:szCs w:val="25"/>
        </w:rPr>
        <w:t xml:space="preserve">Начальник </w:t>
      </w:r>
      <w:r w:rsidRPr="00A568A8">
        <w:rPr>
          <w:sz w:val="25"/>
          <w:szCs w:val="25"/>
        </w:rPr>
        <w:t>Чечерской</w:t>
      </w:r>
    </w:p>
    <w:p w:rsidR="00E41BCB" w:rsidRPr="00A568A8" w:rsidRDefault="00A568A8" w:rsidP="00E41BCB">
      <w:pPr>
        <w:tabs>
          <w:tab w:val="left" w:pos="5643"/>
        </w:tabs>
        <w:jc w:val="both"/>
        <w:rPr>
          <w:sz w:val="25"/>
          <w:szCs w:val="25"/>
        </w:rPr>
      </w:pPr>
      <w:r>
        <w:rPr>
          <w:sz w:val="25"/>
          <w:szCs w:val="25"/>
        </w:rPr>
        <w:t>р</w:t>
      </w:r>
      <w:r w:rsidR="00E41BCB" w:rsidRPr="00A568A8">
        <w:rPr>
          <w:sz w:val="25"/>
          <w:szCs w:val="25"/>
        </w:rPr>
        <w:t>айонной</w:t>
      </w:r>
      <w:r w:rsidR="00DD5F00" w:rsidRPr="00A568A8">
        <w:rPr>
          <w:sz w:val="25"/>
          <w:szCs w:val="25"/>
        </w:rPr>
        <w:t xml:space="preserve"> </w:t>
      </w:r>
      <w:r w:rsidR="00E41BCB" w:rsidRPr="00A568A8">
        <w:rPr>
          <w:sz w:val="25"/>
          <w:szCs w:val="25"/>
        </w:rPr>
        <w:t xml:space="preserve">энергогазинспекции </w:t>
      </w:r>
      <w:r w:rsidR="009F0487" w:rsidRPr="00A568A8">
        <w:rPr>
          <w:sz w:val="25"/>
          <w:szCs w:val="25"/>
        </w:rPr>
        <w:tab/>
      </w:r>
      <w:r w:rsidR="009F0487" w:rsidRPr="00A568A8">
        <w:rPr>
          <w:sz w:val="25"/>
          <w:szCs w:val="25"/>
        </w:rPr>
        <w:tab/>
        <w:t xml:space="preserve">         </w:t>
      </w:r>
      <w:r w:rsidR="00E41BCB" w:rsidRPr="00A568A8">
        <w:rPr>
          <w:sz w:val="25"/>
          <w:szCs w:val="25"/>
        </w:rPr>
        <w:t xml:space="preserve">В.Г. Колбасов </w:t>
      </w:r>
    </w:p>
    <w:p w:rsidR="003929DA" w:rsidRPr="00DD5F00" w:rsidRDefault="003929DA" w:rsidP="003003E7">
      <w:pPr>
        <w:shd w:val="clear" w:color="auto" w:fill="FFFFFF"/>
        <w:tabs>
          <w:tab w:val="left" w:pos="1248"/>
        </w:tabs>
        <w:jc w:val="both"/>
        <w:rPr>
          <w:color w:val="000000"/>
          <w:spacing w:val="1"/>
        </w:rPr>
      </w:pPr>
    </w:p>
    <w:sectPr w:rsidR="003929DA" w:rsidRPr="00DD5F00" w:rsidSect="00A568A8">
      <w:pgSz w:w="11906" w:h="16838"/>
      <w:pgMar w:top="1134"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285B"/>
    <w:multiLevelType w:val="hybridMultilevel"/>
    <w:tmpl w:val="DC3EC25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
    <w:nsid w:val="3A144C96"/>
    <w:multiLevelType w:val="hybridMultilevel"/>
    <w:tmpl w:val="93A81C70"/>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7CF8052A"/>
    <w:multiLevelType w:val="hybridMultilevel"/>
    <w:tmpl w:val="ADC050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compat/>
  <w:rsids>
    <w:rsidRoot w:val="00296A5D"/>
    <w:rsid w:val="00031C6E"/>
    <w:rsid w:val="0004543A"/>
    <w:rsid w:val="00063C11"/>
    <w:rsid w:val="00090930"/>
    <w:rsid w:val="000920B5"/>
    <w:rsid w:val="000D0E97"/>
    <w:rsid w:val="00192FE5"/>
    <w:rsid w:val="001B3679"/>
    <w:rsid w:val="00296A5D"/>
    <w:rsid w:val="002C607D"/>
    <w:rsid w:val="003003E7"/>
    <w:rsid w:val="00350E95"/>
    <w:rsid w:val="00367253"/>
    <w:rsid w:val="00372E32"/>
    <w:rsid w:val="00376060"/>
    <w:rsid w:val="003851DA"/>
    <w:rsid w:val="00386BCB"/>
    <w:rsid w:val="003929DA"/>
    <w:rsid w:val="00396258"/>
    <w:rsid w:val="003B3C88"/>
    <w:rsid w:val="00422F27"/>
    <w:rsid w:val="00423866"/>
    <w:rsid w:val="004244E2"/>
    <w:rsid w:val="00425DB8"/>
    <w:rsid w:val="00490D0E"/>
    <w:rsid w:val="004C060D"/>
    <w:rsid w:val="004D0B10"/>
    <w:rsid w:val="005A0CFA"/>
    <w:rsid w:val="005C489A"/>
    <w:rsid w:val="005C7F58"/>
    <w:rsid w:val="00651F4E"/>
    <w:rsid w:val="00673CE1"/>
    <w:rsid w:val="007B2877"/>
    <w:rsid w:val="007B78A3"/>
    <w:rsid w:val="007C2BFD"/>
    <w:rsid w:val="007F2C08"/>
    <w:rsid w:val="008664BC"/>
    <w:rsid w:val="00867F00"/>
    <w:rsid w:val="008C1AA9"/>
    <w:rsid w:val="00915620"/>
    <w:rsid w:val="00951CD4"/>
    <w:rsid w:val="0098571E"/>
    <w:rsid w:val="00987E3A"/>
    <w:rsid w:val="009E3D30"/>
    <w:rsid w:val="009F0487"/>
    <w:rsid w:val="00A444B4"/>
    <w:rsid w:val="00A568A8"/>
    <w:rsid w:val="00A609A3"/>
    <w:rsid w:val="00A66118"/>
    <w:rsid w:val="00A7727F"/>
    <w:rsid w:val="00A77707"/>
    <w:rsid w:val="00AB46F2"/>
    <w:rsid w:val="00AE324B"/>
    <w:rsid w:val="00B265F1"/>
    <w:rsid w:val="00B508BB"/>
    <w:rsid w:val="00B72B11"/>
    <w:rsid w:val="00C00FA7"/>
    <w:rsid w:val="00C10254"/>
    <w:rsid w:val="00C33417"/>
    <w:rsid w:val="00DD5F00"/>
    <w:rsid w:val="00DE35AA"/>
    <w:rsid w:val="00E41BCB"/>
    <w:rsid w:val="00E47174"/>
    <w:rsid w:val="00E752BA"/>
    <w:rsid w:val="00E91FA7"/>
    <w:rsid w:val="00F02963"/>
    <w:rsid w:val="00F44F20"/>
    <w:rsid w:val="00F95EAA"/>
    <w:rsid w:val="00FD2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3E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0254"/>
    <w:pPr>
      <w:ind w:left="720"/>
    </w:pPr>
  </w:style>
  <w:style w:type="paragraph" w:styleId="a4">
    <w:name w:val="footer"/>
    <w:basedOn w:val="a"/>
    <w:link w:val="a5"/>
    <w:rsid w:val="00F95EAA"/>
    <w:pPr>
      <w:tabs>
        <w:tab w:val="center" w:pos="4153"/>
        <w:tab w:val="right" w:pos="8306"/>
      </w:tabs>
      <w:suppressAutoHyphens w:val="0"/>
    </w:pPr>
    <w:rPr>
      <w:rFonts w:ascii="Arial" w:hAnsi="Arial"/>
      <w:sz w:val="26"/>
      <w:szCs w:val="20"/>
      <w:lang w:eastAsia="ru-RU"/>
    </w:rPr>
  </w:style>
  <w:style w:type="character" w:customStyle="1" w:styleId="a5">
    <w:name w:val="Нижний колонтитул Знак"/>
    <w:basedOn w:val="a0"/>
    <w:link w:val="a4"/>
    <w:rsid w:val="00F95EAA"/>
    <w:rPr>
      <w:rFonts w:ascii="Arial" w:eastAsia="Times New Roman" w:hAnsi="Arial"/>
      <w:sz w:val="26"/>
      <w:szCs w:val="20"/>
    </w:rPr>
  </w:style>
  <w:style w:type="paragraph" w:styleId="a6">
    <w:name w:val="Normal (Web)"/>
    <w:basedOn w:val="a"/>
    <w:uiPriority w:val="99"/>
    <w:semiHidden/>
    <w:unhideWhenUsed/>
    <w:rsid w:val="00376060"/>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2265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862</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Малюченко</dc:creator>
  <cp:lastModifiedBy>User</cp:lastModifiedBy>
  <cp:revision>9</cp:revision>
  <dcterms:created xsi:type="dcterms:W3CDTF">2024-05-08T08:39:00Z</dcterms:created>
  <dcterms:modified xsi:type="dcterms:W3CDTF">2024-05-16T07:48:00Z</dcterms:modified>
</cp:coreProperties>
</file>