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10" w:rsidRDefault="007D0210">
      <w:pPr>
        <w:pStyle w:val="titleu"/>
      </w:pPr>
      <w:bookmarkStart w:id="0" w:name="_GoBack"/>
      <w:bookmarkEnd w:id="0"/>
      <w:r>
        <w:t>ПЕРЕЧЕНЬ</w:t>
      </w:r>
      <w:r>
        <w:br/>
        <w:t>административных процедур, осуществляемых государственными органами и иными организациями по заявлениям граждан</w:t>
      </w:r>
    </w:p>
    <w:tbl>
      <w:tblPr>
        <w:tblW w:w="5043" w:type="pct"/>
        <w:tblInd w:w="-136" w:type="dxa"/>
        <w:tblCellMar>
          <w:left w:w="0" w:type="dxa"/>
          <w:right w:w="0" w:type="dxa"/>
        </w:tblCellMar>
        <w:tblLook w:val="04A0" w:firstRow="1" w:lastRow="0" w:firstColumn="1" w:lastColumn="0" w:noHBand="0" w:noVBand="1"/>
      </w:tblPr>
      <w:tblGrid>
        <w:gridCol w:w="3988"/>
        <w:gridCol w:w="2834"/>
        <w:gridCol w:w="2834"/>
        <w:gridCol w:w="2834"/>
        <w:gridCol w:w="1878"/>
        <w:gridCol w:w="1993"/>
      </w:tblGrid>
      <w:tr w:rsidR="007D0210" w:rsidTr="00862C73">
        <w:trPr>
          <w:trHeight w:val="240"/>
        </w:trPr>
        <w:tc>
          <w:tcPr>
            <w:tcW w:w="12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Наименование административной процедуры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Государственный орган (иная организация), в который гражданин должен обратиться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Документы и (или) сведения, представляемые гражданином для осуществления административной процедуры*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Размер платы, взимаемой при осуществлении административной процедуры**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Максимальный срок осуществления административной процедуры</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D0210" w:rsidRDefault="007D0210">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7D0210" w:rsidTr="00862C73">
        <w:trPr>
          <w:trHeight w:val="240"/>
        </w:trPr>
        <w:tc>
          <w:tcPr>
            <w:tcW w:w="12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1</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2</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3</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4</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5</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D0210" w:rsidRDefault="007D0210">
            <w:pPr>
              <w:pStyle w:val="table10"/>
              <w:jc w:val="center"/>
            </w:pPr>
            <w:r>
              <w:t>6</w:t>
            </w:r>
          </w:p>
        </w:tc>
      </w:tr>
      <w:tr w:rsidR="007D0210" w:rsidTr="00732D1C">
        <w:trPr>
          <w:trHeight w:val="240"/>
        </w:trPr>
        <w:tc>
          <w:tcPr>
            <w:tcW w:w="5000" w:type="pct"/>
            <w:gridSpan w:val="6"/>
            <w:tcBorders>
              <w:top w:val="single" w:sz="4" w:space="0" w:color="auto"/>
              <w:bottom w:val="single" w:sz="4" w:space="0" w:color="auto"/>
            </w:tcBorders>
            <w:tcMar>
              <w:top w:w="0" w:type="dxa"/>
              <w:left w:w="6" w:type="dxa"/>
              <w:bottom w:w="0" w:type="dxa"/>
              <w:right w:w="6" w:type="dxa"/>
            </w:tcMar>
            <w:hideMark/>
          </w:tcPr>
          <w:p w:rsidR="007D0210" w:rsidRDefault="007D0210">
            <w:pPr>
              <w:pStyle w:val="chapter"/>
              <w:spacing w:before="120" w:after="0"/>
            </w:pPr>
            <w:r>
              <w:t>ГЛАВА 1</w:t>
            </w:r>
            <w:r>
              <w:br/>
              <w:t>ЖИЛИЩНЫЕ ПРАВООТНОШЕНИЯ</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1.1. Принятие решения:***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P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ind w:firstLine="0"/>
              <w:jc w:val="left"/>
              <w:rPr>
                <w:sz w:val="20"/>
                <w:szCs w:val="20"/>
              </w:rPr>
            </w:pPr>
            <w:r>
              <w:rPr>
                <w:sz w:val="20"/>
                <w:szCs w:val="20"/>
              </w:rPr>
              <w:t>1.1.1. об обмене жилых помещений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br/>
              <w:t xml:space="preserve">письменное согласие отсутствующих граждан, за которыми сохраняется право владения и пользования жилым помещением, удостоверенное </w:t>
            </w:r>
            <w:r>
              <w:lastRenderedPageBreak/>
              <w:t>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p w:rsidR="00732D1C" w:rsidRDefault="00732D1C">
            <w:pPr>
              <w:pStyle w:val="table10"/>
              <w:spacing w:before="120"/>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 месяц </w:t>
            </w:r>
            <w:r>
              <w:br/>
            </w:r>
            <w:r>
              <w:br/>
              <w:t>при междугороднем обмене – 2 месяца</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w:t>
            </w:r>
            <w:r>
              <w:rPr>
                <w:sz w:val="20"/>
                <w:szCs w:val="20"/>
              </w:rPr>
              <w:lastRenderedPageBreak/>
              <w:t>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 xml:space="preserve">технический паспорт и </w:t>
            </w:r>
            <w:r>
              <w:lastRenderedPageBreak/>
              <w:t>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r>
            <w:r>
              <w:lastRenderedPageBreak/>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xml:space="preserve">. о внесении изменений в состав семьи, с которым гражданин состоит на учете нуждающихся в улучшении жилищных </w:t>
            </w:r>
            <w:r>
              <w:rPr>
                <w:sz w:val="20"/>
                <w:szCs w:val="20"/>
              </w:rPr>
              <w:lastRenderedPageBreak/>
              <w:t>условий (в случае уменьшения состава семьи)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r w:rsidR="007D0210">
              <w:t xml:space="preserve">, организация по </w:t>
            </w:r>
            <w:r w:rsidR="007D0210">
              <w:lastRenderedPageBreak/>
              <w:t>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заявление</w:t>
            </w:r>
            <w:r>
              <w:br/>
            </w:r>
            <w:r>
              <w:br/>
              <w:t xml:space="preserve">паспорта или иные документы, </w:t>
            </w:r>
            <w:r>
              <w:lastRenderedPageBreak/>
              <w:t>удостоверяющие личность всех совершеннолетних граждан</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бессрочно </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w:t>
            </w:r>
            <w:r>
              <w:lastRenderedPageBreak/>
              <w:t>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1.1.7. о снятии граждан с учета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организация по месту работы, службы, учебы,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1.1.10. об индексации чеков «Жилье»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 xml:space="preserve">чеки «Жилье» с выпиской из </w:t>
            </w:r>
            <w:r>
              <w:lastRenderedPageBreak/>
              <w:t>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lastRenderedPageBreak/>
              <w:t>1.1.11. о разделении чеков «Жилье»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6 месяцев</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хозяйственном ведении или оперативном управлении которой находится жилое помещение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w:t>
            </w:r>
          </w:p>
        </w:tc>
        <w:tc>
          <w:tcPr>
            <w:tcW w:w="8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6 месяцев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по требованию нанимателей, объединяющихся в одну семью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 xml:space="preserve">документ, подтверждающий </w:t>
            </w:r>
            <w:r>
              <w:lastRenderedPageBreak/>
              <w:t>изменение фамилии или иных данных гражданина, – в случае их изменения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вследствие признания нанимателем другого члена семьи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по требованию члена семьи нанимателя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 xml:space="preserve">документ, подтверждающий изменение фамилии или иных </w:t>
            </w:r>
            <w:r>
              <w:lastRenderedPageBreak/>
              <w:t>данных гражданина, – в случае их изменения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210" w:rsidRDefault="007D0210">
            <w:pPr>
              <w:rPr>
                <w:rFonts w:eastAsiaTheme="minorEastAsia"/>
                <w:sz w:val="20"/>
                <w:szCs w:val="20"/>
              </w:rPr>
            </w:pP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0,5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1.1.15. об отмене решения о переводе жилого помещения в нежилое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0,2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lastRenderedPageBreak/>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0,5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0,2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32D1C" w:rsidTr="00732D1C">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32D1C" w:rsidRDefault="00732D1C">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lastRenderedPageBreak/>
              <w:br/>
              <w:t>письменное согласие третьих лиц – в случае, если право собственности на сносимое жилое помещение обременено правами третьих лиц</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0,5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1.1.18</w:t>
            </w:r>
            <w:r>
              <w:rPr>
                <w:sz w:val="20"/>
                <w:szCs w:val="20"/>
                <w:vertAlign w:val="superscript"/>
              </w:rPr>
              <w:t>1</w:t>
            </w:r>
            <w:r>
              <w:rPr>
                <w:sz w:val="20"/>
                <w:szCs w:val="20"/>
              </w:rPr>
              <w:t xml:space="preserve">. о включении жилого помещения коммерческого использования </w:t>
            </w:r>
            <w:r>
              <w:rPr>
                <w:sz w:val="20"/>
                <w:szCs w:val="20"/>
              </w:rPr>
              <w:lastRenderedPageBreak/>
              <w:t>государственного жилищного фонда в состав жилых помещений социального пользования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lastRenderedPageBreak/>
              <w:t xml:space="preserve">отдел жилищно-коммунального хозяйства, архитектуры и </w:t>
            </w:r>
            <w:r>
              <w:lastRenderedPageBreak/>
              <w:t>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заявление</w:t>
            </w:r>
            <w:r>
              <w:br/>
            </w:r>
            <w:r>
              <w:br/>
            </w:r>
            <w:r>
              <w:lastRenderedPageBreak/>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хозяйственном ведении или оперативном управлении которой находится жилое помещение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хозяйственном ведении или оперативном управлении которой находится жилое помещение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w:t>
            </w:r>
            <w:r>
              <w:lastRenderedPageBreak/>
              <w:t>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w:t>
            </w:r>
            <w:proofErr w:type="spellStart"/>
            <w:r>
              <w:t>Асадчева</w:t>
            </w:r>
            <w:proofErr w:type="spellEnd"/>
            <w: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 xml:space="preserve">письменное согласие организации застройщиков в </w:t>
            </w:r>
            <w:r>
              <w:lastRenderedPageBreak/>
              <w:t>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0,5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w:t>
            </w:r>
            <w:proofErr w:type="spellStart"/>
            <w:r>
              <w:t>Асадчева</w:t>
            </w:r>
            <w:proofErr w:type="spellEnd"/>
            <w: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w:t>
            </w:r>
            <w:r>
              <w:lastRenderedPageBreak/>
              <w:t>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0,5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 xml:space="preserve">документы, подтверждающие </w:t>
            </w:r>
            <w:r>
              <w:lastRenderedPageBreak/>
              <w:t>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которой гражданин состоит на учете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 месяц </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которой гражданин состоит на учете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свидетельство (удостоверение) о государственной регистрации </w:t>
            </w:r>
            <w:r>
              <w:lastRenderedPageBreak/>
              <w:t>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w:t>
            </w:r>
            <w:proofErr w:type="spellStart"/>
            <w:r>
              <w:t>неоформлении</w:t>
            </w:r>
            <w:proofErr w:type="spellEnd"/>
            <w:r>
              <w:t xml:space="preserve">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w:t>
            </w:r>
            <w:r>
              <w:lastRenderedPageBreak/>
              <w:t>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 месяц со дня подачи заявления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7D0210" w:rsidRDefault="007D0210">
            <w:pPr>
              <w:pStyle w:val="table10"/>
              <w:spacing w:before="120"/>
            </w:pPr>
            <w:r>
              <w:lastRenderedPageBreak/>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7D0210" w:rsidRDefault="007D0210">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lastRenderedPageBreak/>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before="10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свидетельства о рождении детей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 xml:space="preserve">технический паспорт и </w:t>
            </w:r>
            <w:r>
              <w:lastRenderedPageBreak/>
              <w:t>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r>
            <w:r>
              <w:lastRenderedPageBreak/>
              <w:t>для иных граждан:</w:t>
            </w:r>
          </w:p>
          <w:p w:rsidR="007D0210" w:rsidRDefault="007D0210">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w:t>
            </w:r>
            <w:r>
              <w:lastRenderedPageBreak/>
              <w:t>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w:t>
            </w:r>
            <w:r>
              <w:lastRenderedPageBreak/>
              <w:t>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jc w:val="center"/>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table10"/>
              <w:spacing w:before="120"/>
            </w:pPr>
            <w:r w:rsidRPr="00732D1C">
              <w:lastRenderedPageBreak/>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при увеличении состава семьи:</w:t>
            </w:r>
          </w:p>
          <w:p w:rsidR="007D0210" w:rsidRDefault="007D0210">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7D0210" w:rsidRDefault="007D0210">
            <w:pPr>
              <w:pStyle w:val="table10"/>
              <w:spacing w:before="120"/>
            </w:pPr>
            <w:r>
              <w:t>при перемене лица в кредитном обязательстве со стороны кредитополучателя:</w:t>
            </w:r>
          </w:p>
          <w:p w:rsidR="007D0210" w:rsidRDefault="007D0210">
            <w:pPr>
              <w:pStyle w:val="table10"/>
              <w:spacing w:before="120"/>
            </w:pPr>
            <w:r>
              <w:t>паспорт или иной документ, удостоверяющий личность</w:t>
            </w:r>
          </w:p>
          <w:p w:rsidR="007D0210" w:rsidRDefault="007D0210">
            <w:pPr>
              <w:pStyle w:val="table10"/>
              <w:spacing w:before="120"/>
            </w:pPr>
            <w:r>
              <w:t>копия кредитного договора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jc w:val="center"/>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article"/>
              <w:spacing w:before="0" w:after="100"/>
              <w:ind w:left="0" w:firstLine="0"/>
            </w:pPr>
            <w:r>
              <w:rPr>
                <w:b w:val="0"/>
                <w:sz w:val="20"/>
                <w:szCs w:val="20"/>
              </w:rPr>
              <w:t>1.3. Выдача справки:</w:t>
            </w:r>
            <w:r w:rsidRPr="00732D1C">
              <w:rPr>
                <w:sz w:val="20"/>
                <w:szCs w:val="20"/>
              </w:rPr>
              <w:t xml:space="preserve"> </w:t>
            </w:r>
            <w:r w:rsidRPr="00852864">
              <w:rPr>
                <w:b w:val="0"/>
                <w:sz w:val="20"/>
                <w:szCs w:val="20"/>
              </w:rPr>
              <w:t>Ответственные за осуществление административной процедуры</w:t>
            </w:r>
            <w:r w:rsidRPr="00852864">
              <w:rPr>
                <w:b w:val="0"/>
              </w:rPr>
              <w:t xml:space="preserve"> – главный специалист отдела </w:t>
            </w:r>
            <w:proofErr w:type="spellStart"/>
            <w:r w:rsidRPr="00852864">
              <w:rPr>
                <w:b w:val="0"/>
              </w:rPr>
              <w:t>ЖКХАиС</w:t>
            </w:r>
            <w:proofErr w:type="spellEnd"/>
            <w:r w:rsidRPr="00852864">
              <w:rPr>
                <w:b w:val="0"/>
              </w:rPr>
              <w:t xml:space="preserve"> Петровская И.Н. </w:t>
            </w:r>
            <w:r>
              <w:t> </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в день обращения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6 месяцев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1.3.9. о предоставлении (</w:t>
            </w:r>
            <w:proofErr w:type="spellStart"/>
            <w:r>
              <w:rPr>
                <w:sz w:val="20"/>
                <w:szCs w:val="20"/>
              </w:rPr>
              <w:t>непредоставлении</w:t>
            </w:r>
            <w:proofErr w:type="spellEnd"/>
            <w:r>
              <w:rPr>
                <w:sz w:val="20"/>
                <w:szCs w:val="20"/>
              </w:rPr>
              <w:t xml:space="preserve">) одноразовой субсидии на строительство </w:t>
            </w:r>
            <w:r>
              <w:rPr>
                <w:sz w:val="20"/>
                <w:szCs w:val="20"/>
              </w:rPr>
              <w:lastRenderedPageBreak/>
              <w:t>(реконструкцию) или приобретение жилого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lastRenderedPageBreak/>
              <w:t xml:space="preserve">отдел жилищно-коммунального </w:t>
            </w:r>
            <w:r>
              <w:lastRenderedPageBreak/>
              <w:t>хозяйства, архитектуры и строительства</w:t>
            </w:r>
            <w:r w:rsidR="007D0210">
              <w:t>, организация, в которой гражданин состоит (состоял) на учете нуждающихся в улучшении жилищных условий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 xml:space="preserve">паспорт или иной документ, </w:t>
            </w:r>
            <w:r>
              <w:lastRenderedPageBreak/>
              <w:t>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в день обращения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6 месяцев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1.3.12. о предоставлении (</w:t>
            </w:r>
            <w:proofErr w:type="spellStart"/>
            <w:r>
              <w:rPr>
                <w:sz w:val="20"/>
                <w:szCs w:val="20"/>
              </w:rPr>
              <w:t>непредоставлении</w:t>
            </w:r>
            <w:proofErr w:type="spellEnd"/>
            <w:r>
              <w:rPr>
                <w:sz w:val="20"/>
                <w:szCs w:val="2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открытое акционерное общество «Сберегательный банк «Беларусбанк» по месту заключения кредитных договоров</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заявление </w:t>
            </w:r>
            <w:r>
              <w:br/>
            </w:r>
            <w:r>
              <w:b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0,1 базовой величины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xml:space="preserve">,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w:t>
            </w:r>
            <w:r w:rsidR="007D0210">
              <w:lastRenderedPageBreak/>
              <w:t>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lastRenderedPageBreak/>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w:t>
            </w:r>
            <w:r>
              <w:lastRenderedPageBreak/>
              <w:t>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lastRenderedPageBreak/>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3 года</w:t>
            </w:r>
          </w:p>
          <w:p w:rsidR="007D0210" w:rsidRDefault="007D0210">
            <w:pPr>
              <w:pStyle w:val="table10"/>
              <w:spacing w:before="120"/>
            </w:pPr>
            <w: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w:t>
            </w:r>
            <w:r>
              <w:lastRenderedPageBreak/>
              <w:t>заказу</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lastRenderedPageBreak/>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w:t>
            </w:r>
            <w:r>
              <w:lastRenderedPageBreak/>
              <w:t>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3 месяца</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120" w:after="0"/>
              <w:ind w:left="0" w:firstLine="0"/>
              <w:rPr>
                <w:b w:val="0"/>
                <w:sz w:val="20"/>
                <w:szCs w:val="20"/>
              </w:rPr>
            </w:pPr>
            <w:r>
              <w:rPr>
                <w:b w:val="0"/>
                <w:sz w:val="20"/>
                <w:szCs w:val="20"/>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осуществляющая эксплуатацию жилищного фонда и (или) предоставляющая жилищно-коммунальные услуги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br/>
            </w:r>
            <w:r>
              <w:lastRenderedPageBreak/>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852864" w:rsidTr="0085286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52864" w:rsidRDefault="00852864" w:rsidP="0085286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7D0210" w:rsidRDefault="007D0210">
            <w:pPr>
              <w:pStyle w:val="table10"/>
              <w:spacing w:before="120"/>
            </w:pPr>
            <w:r>
              <w:br/>
              <w:t>документ, подтверждающий право собственности на жилое помещение</w:t>
            </w:r>
            <w:r>
              <w:br/>
            </w:r>
            <w:r>
              <w:br/>
              <w:t xml:space="preserve">письменное согласие совершеннолетних членов, бывших членов семьи собственника, проживающих совместно с ним и имеющих долю в праве собственности на </w:t>
            </w:r>
            <w:r>
              <w:lastRenderedPageBreak/>
              <w:t>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7D0210" w:rsidRDefault="007D0210">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7D0210" w:rsidRDefault="007D0210">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t>наймодателя</w:t>
            </w:r>
            <w:proofErr w:type="spellEnd"/>
            <w:r>
              <w:t xml:space="preserve"> и нанимателя – для </w:t>
            </w:r>
            <w:r>
              <w:lastRenderedPageBreak/>
              <w:t>поднанимателей</w:t>
            </w:r>
          </w:p>
          <w:p w:rsidR="007D0210" w:rsidRDefault="007D0210">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jc w:val="center"/>
            </w:pPr>
            <w:r>
              <w:t>бессрочно</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Pr>
                <w:b w:val="0"/>
                <w:sz w:val="20"/>
                <w:szCs w:val="20"/>
              </w:rPr>
              <w:lastRenderedPageBreak/>
              <w:t>1.15. Выдача согласования:</w:t>
            </w:r>
            <w:r w:rsidRPr="00732D1C">
              <w:rPr>
                <w:sz w:val="20"/>
                <w:szCs w:val="20"/>
              </w:rPr>
              <w:t xml:space="preserve"> </w:t>
            </w:r>
            <w:r w:rsidRPr="00271444">
              <w:rPr>
                <w:b w:val="0"/>
                <w:sz w:val="20"/>
                <w:szCs w:val="20"/>
              </w:rPr>
              <w:t>Ответственные за осуществление административной процедуры</w:t>
            </w:r>
            <w:r w:rsidRPr="00271444">
              <w:rPr>
                <w:b w:val="0"/>
              </w:rPr>
              <w:t xml:space="preserve"> – главный специалист </w:t>
            </w:r>
            <w:r w:rsidRPr="00271444">
              <w:rPr>
                <w:b w:val="0"/>
                <w:sz w:val="20"/>
                <w:szCs w:val="20"/>
              </w:rPr>
              <w:t xml:space="preserve">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r>
              <w:t> </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w:t>
            </w:r>
            <w:r>
              <w:lastRenderedPageBreak/>
              <w:t>архитектурной, градостроительной и строительной деятельности на территории административно-территориальной единицы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заявление</w:t>
            </w:r>
            <w:r>
              <w:br/>
            </w:r>
            <w:r>
              <w:br/>
              <w:t xml:space="preserve">проектная документация на переустройство и (или) перепланировку жилых помещений, нежилых </w:t>
            </w:r>
            <w:r>
              <w:lastRenderedPageBreak/>
              <w:t>помещений в жилых домах</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pPr>
              <w:pStyle w:val="table10"/>
              <w:spacing w:before="120"/>
            </w:pPr>
            <w:r w:rsidRPr="00732D1C">
              <w:t>Ответственные за осуществление административной процедуры</w:t>
            </w:r>
            <w:r>
              <w:t xml:space="preserve"> – главный специалист отдела </w:t>
            </w:r>
            <w:proofErr w:type="spellStart"/>
            <w:r>
              <w:t>ЖКХАиС</w:t>
            </w:r>
            <w:proofErr w:type="spellEnd"/>
            <w:r>
              <w:t xml:space="preserve"> Петровская И.Н.</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5 дней после вынесения комиссией соответствующего решения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271444">
            <w:pPr>
              <w:pStyle w:val="article"/>
              <w:spacing w:before="0" w:after="100"/>
              <w:ind w:left="0" w:firstLine="0"/>
            </w:pPr>
            <w:r>
              <w:rPr>
                <w:b w:val="0"/>
                <w:sz w:val="20"/>
                <w:szCs w:val="20"/>
              </w:rPr>
              <w:t xml:space="preserve">9.3. Выдача: </w:t>
            </w:r>
            <w:r w:rsidRPr="00271444">
              <w:rPr>
                <w:b w:val="0"/>
                <w:sz w:val="20"/>
                <w:szCs w:val="20"/>
              </w:rPr>
              <w:t>Ответственные за осуществление административной процедуры</w:t>
            </w:r>
            <w:r w:rsidRPr="00271444">
              <w:rPr>
                <w:b w:val="0"/>
              </w:rPr>
              <w:t xml:space="preserve"> – главный специалист </w:t>
            </w:r>
            <w:r w:rsidRPr="00271444">
              <w:rPr>
                <w:b w:val="0"/>
                <w:sz w:val="20"/>
                <w:szCs w:val="20"/>
              </w:rPr>
              <w:t xml:space="preserve">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r>
              <w:t> </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 xml:space="preserve">9.3.1. разрешительной документации на возведение одноквартирного, блокированного жилого дома и (или) нежилых капитальных </w:t>
            </w:r>
            <w:r>
              <w:rPr>
                <w:sz w:val="20"/>
                <w:szCs w:val="20"/>
              </w:rPr>
              <w:lastRenderedPageBreak/>
              <w:t>построек на придомовой территории на предоставленном земельном участке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 xml:space="preserve">письменное согласие всех </w:t>
            </w:r>
            <w:r>
              <w:lastRenderedPageBreak/>
              <w:t>собственников земельного участка, находящегося в общей собственности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до даты приемки объекта в эксплуатацию</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w:t>
            </w:r>
            <w:r>
              <w:rPr>
                <w:sz w:val="20"/>
                <w:szCs w:val="20"/>
              </w:rPr>
              <w:lastRenderedPageBreak/>
              <w:t>придомовой территории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 xml:space="preserve">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w:t>
            </w:r>
            <w:r>
              <w:lastRenderedPageBreak/>
              <w:t>строительной деятельности на территории административно-территориальной единицы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w:t>
            </w:r>
            <w:r>
              <w:lastRenderedPageBreak/>
              <w:t>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2 года</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не более 2 лет со дня истечения срока строительства, </w:t>
            </w:r>
            <w:r>
              <w:lastRenderedPageBreak/>
              <w:t xml:space="preserve">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t>незаконсервированных</w:t>
            </w:r>
            <w:proofErr w:type="spellEnd"/>
            <w:r>
              <w:t xml:space="preserve"> жилых домов, дач» (Национальный реестр правовых актов Республики Беларусь, 2006 г., № 24, 1/7258)</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не более 3 лет с даты подписания акта </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w:t>
            </w:r>
            <w:r>
              <w:lastRenderedPageBreak/>
              <w:t>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в соответствии с проектно-сметной документацией</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w:t>
            </w:r>
            <w:r>
              <w:lastRenderedPageBreak/>
              <w:t xml:space="preserve">условий работ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2 года – для технических условий на газификацию</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pPr>
            <w:r>
              <w:t xml:space="preserve">3 года </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год</w:t>
            </w:r>
          </w:p>
        </w:tc>
      </w:tr>
      <w:tr w:rsidR="00271444" w:rsidTr="00271444">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1444" w:rsidRDefault="00271444"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CE7C23" w:rsidTr="00CE7C2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E7C23" w:rsidRDefault="00CE7C23"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6 месяцев</w:t>
            </w:r>
          </w:p>
        </w:tc>
      </w:tr>
      <w:tr w:rsidR="00CE7C23" w:rsidTr="00CE7C2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E7C23" w:rsidRDefault="00CE7C23"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w:t>
            </w:r>
            <w:r>
              <w:rPr>
                <w:b w:val="0"/>
                <w:sz w:val="20"/>
                <w:szCs w:val="20"/>
              </w:rPr>
              <w:lastRenderedPageBreak/>
              <w:t>имущества без проведения строительно-монтажных работ</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или ведомость технических характеристик</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lastRenderedPageBreak/>
              <w:t xml:space="preserve">бессрочно </w:t>
            </w:r>
          </w:p>
        </w:tc>
      </w:tr>
      <w:tr w:rsidR="00CE7C23" w:rsidTr="00CE7C2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E7C23" w:rsidRDefault="00CE7C23"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w:t>
            </w:r>
            <w:proofErr w:type="gramStart"/>
            <w:r>
              <w:rPr>
                <w:b w:val="0"/>
                <w:sz w:val="20"/>
                <w:szCs w:val="20"/>
              </w:rPr>
              <w:t>сооружений)*</w:t>
            </w:r>
            <w:proofErr w:type="gramEnd"/>
            <w:r>
              <w:rPr>
                <w:b w:val="0"/>
                <w:sz w:val="20"/>
                <w:szCs w:val="20"/>
              </w:rPr>
              <w:t>*****</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бессрочно </w:t>
            </w:r>
          </w:p>
        </w:tc>
      </w:tr>
      <w:tr w:rsidR="00CE7C23" w:rsidTr="00CE7C2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E7C23" w:rsidRDefault="00CE7C23"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r w:rsidR="00CE7C23" w:rsidTr="00CE7C2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E7C23" w:rsidRDefault="00CE7C23" w:rsidP="00CE7C23">
            <w:pPr>
              <w:pStyle w:val="article"/>
              <w:spacing w:before="0" w:after="100"/>
              <w:ind w:left="0" w:firstLine="0"/>
            </w:pPr>
            <w:r w:rsidRPr="00271444">
              <w:rPr>
                <w:b w:val="0"/>
                <w:sz w:val="20"/>
                <w:szCs w:val="20"/>
              </w:rPr>
              <w:t>Ответственные за осуществление административной процедуры</w:t>
            </w:r>
            <w:r w:rsidRPr="00271444">
              <w:rPr>
                <w:b w:val="0"/>
              </w:rPr>
              <w:t xml:space="preserve"> – главный специалист отдела </w:t>
            </w:r>
            <w:proofErr w:type="spellStart"/>
            <w:r w:rsidRPr="00271444">
              <w:rPr>
                <w:b w:val="0"/>
                <w:sz w:val="20"/>
                <w:szCs w:val="20"/>
              </w:rPr>
              <w:t>ЖКХАиС</w:t>
            </w:r>
            <w:proofErr w:type="spellEnd"/>
            <w:r w:rsidRPr="00271444">
              <w:rPr>
                <w:b w:val="0"/>
                <w:sz w:val="20"/>
                <w:szCs w:val="20"/>
              </w:rPr>
              <w:t xml:space="preserve"> </w:t>
            </w:r>
            <w:proofErr w:type="spellStart"/>
            <w:r w:rsidRPr="00271444">
              <w:rPr>
                <w:b w:val="0"/>
                <w:sz w:val="20"/>
                <w:szCs w:val="20"/>
              </w:rPr>
              <w:t>Асадчева</w:t>
            </w:r>
            <w:proofErr w:type="spellEnd"/>
            <w:r w:rsidRPr="00271444">
              <w:rPr>
                <w:b w:val="0"/>
                <w:sz w:val="20"/>
                <w:szCs w:val="20"/>
              </w:rPr>
              <w:t xml:space="preserve"> А.В.</w:t>
            </w:r>
          </w:p>
        </w:tc>
      </w:tr>
      <w:tr w:rsidR="007D0210" w:rsidTr="00732D1C">
        <w:trPr>
          <w:trHeight w:val="240"/>
        </w:trPr>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w:t>
            </w:r>
            <w:r>
              <w:rPr>
                <w:b w:val="0"/>
                <w:sz w:val="20"/>
                <w:szCs w:val="20"/>
              </w:rPr>
              <w:lastRenderedPageBreak/>
              <w:t xml:space="preserve">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CB050D" w:rsidRDefault="00CB050D">
            <w:pPr>
              <w:pStyle w:val="article"/>
              <w:spacing w:before="0" w:after="100"/>
              <w:ind w:left="0" w:firstLine="0"/>
              <w:rPr>
                <w:b w:val="0"/>
                <w:sz w:val="20"/>
                <w:szCs w:val="20"/>
              </w:rPr>
            </w:pP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паспорт или иной документ, удостоверяющий личность</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1 месяц со дня обращения</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bl>
    <w:p w:rsidR="007D0210" w:rsidRDefault="007D0210">
      <w:pPr>
        <w:pStyle w:val="newncpi"/>
      </w:pPr>
      <w:r>
        <w:t> </w:t>
      </w:r>
    </w:p>
    <w:sectPr w:rsidR="007D0210" w:rsidSect="00D4124D">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10"/>
    <w:rsid w:val="000D50CE"/>
    <w:rsid w:val="00271444"/>
    <w:rsid w:val="002A0493"/>
    <w:rsid w:val="002C2F7F"/>
    <w:rsid w:val="003411FB"/>
    <w:rsid w:val="003673AE"/>
    <w:rsid w:val="00482DB5"/>
    <w:rsid w:val="00732D1C"/>
    <w:rsid w:val="007D0210"/>
    <w:rsid w:val="00852864"/>
    <w:rsid w:val="00862C73"/>
    <w:rsid w:val="008F5994"/>
    <w:rsid w:val="00B22561"/>
    <w:rsid w:val="00C03CA2"/>
    <w:rsid w:val="00CB050D"/>
    <w:rsid w:val="00CE7C23"/>
    <w:rsid w:val="00D4124D"/>
    <w:rsid w:val="00DD0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F1A92-94C7-4B84-90C5-C690EEFE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0210"/>
    <w:rPr>
      <w:color w:val="154C94"/>
      <w:u w:val="single"/>
    </w:rPr>
  </w:style>
  <w:style w:type="character" w:styleId="a4">
    <w:name w:val="FollowedHyperlink"/>
    <w:basedOn w:val="a0"/>
    <w:uiPriority w:val="99"/>
    <w:semiHidden/>
    <w:unhideWhenUsed/>
    <w:rsid w:val="007D0210"/>
    <w:rPr>
      <w:color w:val="154C94"/>
      <w:u w:val="single"/>
    </w:rPr>
  </w:style>
  <w:style w:type="paragraph" w:customStyle="1" w:styleId="part">
    <w:name w:val="part"/>
    <w:basedOn w:val="a"/>
    <w:rsid w:val="007D021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D021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7D021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D021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D021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D021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D021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D021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D021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D021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D021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D021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D021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D021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D021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D021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D021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D021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D021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D021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D021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D021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D021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D021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D021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D021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D021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D021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D021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D021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D021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D021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D021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D021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D021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D021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D021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D021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D021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D021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D021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D021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D021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D021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D021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D021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D021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D021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D021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D021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D021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D021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D021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D021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D021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D021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D021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D021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D021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D021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D021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D021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D021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7D021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D0210"/>
    <w:rPr>
      <w:rFonts w:ascii="Times New Roman" w:hAnsi="Times New Roman" w:cs="Times New Roman" w:hint="default"/>
      <w:caps/>
    </w:rPr>
  </w:style>
  <w:style w:type="character" w:customStyle="1" w:styleId="promulgator">
    <w:name w:val="promulgator"/>
    <w:basedOn w:val="a0"/>
    <w:rsid w:val="007D0210"/>
    <w:rPr>
      <w:rFonts w:ascii="Times New Roman" w:hAnsi="Times New Roman" w:cs="Times New Roman" w:hint="default"/>
      <w:caps/>
    </w:rPr>
  </w:style>
  <w:style w:type="character" w:customStyle="1" w:styleId="datepr">
    <w:name w:val="datepr"/>
    <w:basedOn w:val="a0"/>
    <w:rsid w:val="007D0210"/>
    <w:rPr>
      <w:rFonts w:ascii="Times New Roman" w:hAnsi="Times New Roman" w:cs="Times New Roman" w:hint="default"/>
    </w:rPr>
  </w:style>
  <w:style w:type="character" w:customStyle="1" w:styleId="datecity">
    <w:name w:val="datecity"/>
    <w:basedOn w:val="a0"/>
    <w:rsid w:val="007D0210"/>
    <w:rPr>
      <w:rFonts w:ascii="Times New Roman" w:hAnsi="Times New Roman" w:cs="Times New Roman" w:hint="default"/>
      <w:sz w:val="24"/>
      <w:szCs w:val="24"/>
    </w:rPr>
  </w:style>
  <w:style w:type="character" w:customStyle="1" w:styleId="datereg">
    <w:name w:val="datereg"/>
    <w:basedOn w:val="a0"/>
    <w:rsid w:val="007D0210"/>
    <w:rPr>
      <w:rFonts w:ascii="Times New Roman" w:hAnsi="Times New Roman" w:cs="Times New Roman" w:hint="default"/>
    </w:rPr>
  </w:style>
  <w:style w:type="character" w:customStyle="1" w:styleId="number">
    <w:name w:val="number"/>
    <w:basedOn w:val="a0"/>
    <w:rsid w:val="007D0210"/>
    <w:rPr>
      <w:rFonts w:ascii="Times New Roman" w:hAnsi="Times New Roman" w:cs="Times New Roman" w:hint="default"/>
    </w:rPr>
  </w:style>
  <w:style w:type="character" w:customStyle="1" w:styleId="bigsimbol">
    <w:name w:val="bigsimbol"/>
    <w:basedOn w:val="a0"/>
    <w:rsid w:val="007D0210"/>
    <w:rPr>
      <w:rFonts w:ascii="Times New Roman" w:hAnsi="Times New Roman" w:cs="Times New Roman" w:hint="default"/>
      <w:caps/>
    </w:rPr>
  </w:style>
  <w:style w:type="character" w:customStyle="1" w:styleId="razr">
    <w:name w:val="razr"/>
    <w:basedOn w:val="a0"/>
    <w:rsid w:val="007D0210"/>
    <w:rPr>
      <w:rFonts w:ascii="Times New Roman" w:hAnsi="Times New Roman" w:cs="Times New Roman" w:hint="default"/>
      <w:spacing w:val="30"/>
    </w:rPr>
  </w:style>
  <w:style w:type="character" w:customStyle="1" w:styleId="onesymbol">
    <w:name w:val="onesymbol"/>
    <w:basedOn w:val="a0"/>
    <w:rsid w:val="007D0210"/>
    <w:rPr>
      <w:rFonts w:ascii="Symbol" w:hAnsi="Symbol" w:hint="default"/>
    </w:rPr>
  </w:style>
  <w:style w:type="character" w:customStyle="1" w:styleId="onewind3">
    <w:name w:val="onewind3"/>
    <w:basedOn w:val="a0"/>
    <w:rsid w:val="007D0210"/>
    <w:rPr>
      <w:rFonts w:ascii="Wingdings 3" w:hAnsi="Wingdings 3" w:hint="default"/>
    </w:rPr>
  </w:style>
  <w:style w:type="character" w:customStyle="1" w:styleId="onewind2">
    <w:name w:val="onewind2"/>
    <w:basedOn w:val="a0"/>
    <w:rsid w:val="007D0210"/>
    <w:rPr>
      <w:rFonts w:ascii="Wingdings 2" w:hAnsi="Wingdings 2" w:hint="default"/>
    </w:rPr>
  </w:style>
  <w:style w:type="character" w:customStyle="1" w:styleId="onewind">
    <w:name w:val="onewind"/>
    <w:basedOn w:val="a0"/>
    <w:rsid w:val="007D0210"/>
    <w:rPr>
      <w:rFonts w:ascii="Wingdings" w:hAnsi="Wingdings" w:hint="default"/>
    </w:rPr>
  </w:style>
  <w:style w:type="character" w:customStyle="1" w:styleId="rednoun">
    <w:name w:val="rednoun"/>
    <w:basedOn w:val="a0"/>
    <w:rsid w:val="007D0210"/>
  </w:style>
  <w:style w:type="character" w:customStyle="1" w:styleId="post">
    <w:name w:val="post"/>
    <w:basedOn w:val="a0"/>
    <w:rsid w:val="007D0210"/>
    <w:rPr>
      <w:rFonts w:ascii="Times New Roman" w:hAnsi="Times New Roman" w:cs="Times New Roman" w:hint="default"/>
      <w:b/>
      <w:bCs/>
      <w:sz w:val="22"/>
      <w:szCs w:val="22"/>
    </w:rPr>
  </w:style>
  <w:style w:type="character" w:customStyle="1" w:styleId="pers">
    <w:name w:val="pers"/>
    <w:basedOn w:val="a0"/>
    <w:rsid w:val="007D0210"/>
    <w:rPr>
      <w:rFonts w:ascii="Times New Roman" w:hAnsi="Times New Roman" w:cs="Times New Roman" w:hint="default"/>
      <w:b/>
      <w:bCs/>
      <w:sz w:val="22"/>
      <w:szCs w:val="22"/>
    </w:rPr>
  </w:style>
  <w:style w:type="character" w:customStyle="1" w:styleId="arabic">
    <w:name w:val="arabic"/>
    <w:basedOn w:val="a0"/>
    <w:rsid w:val="007D0210"/>
    <w:rPr>
      <w:rFonts w:ascii="Times New Roman" w:hAnsi="Times New Roman" w:cs="Times New Roman" w:hint="default"/>
    </w:rPr>
  </w:style>
  <w:style w:type="character" w:customStyle="1" w:styleId="articlec">
    <w:name w:val="articlec"/>
    <w:basedOn w:val="a0"/>
    <w:rsid w:val="007D0210"/>
    <w:rPr>
      <w:rFonts w:ascii="Times New Roman" w:hAnsi="Times New Roman" w:cs="Times New Roman" w:hint="default"/>
      <w:b/>
      <w:bCs/>
    </w:rPr>
  </w:style>
  <w:style w:type="character" w:customStyle="1" w:styleId="roman">
    <w:name w:val="roman"/>
    <w:basedOn w:val="a0"/>
    <w:rsid w:val="007D0210"/>
    <w:rPr>
      <w:rFonts w:ascii="Arial" w:hAnsi="Arial" w:cs="Arial" w:hint="default"/>
    </w:rPr>
  </w:style>
  <w:style w:type="table" w:customStyle="1" w:styleId="tablencpi">
    <w:name w:val="tablencpi"/>
    <w:basedOn w:val="a1"/>
    <w:rsid w:val="007D021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9637</Words>
  <Characters>54935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zagorceva</dc:creator>
  <cp:lastModifiedBy>307</cp:lastModifiedBy>
  <cp:revision>3</cp:revision>
  <dcterms:created xsi:type="dcterms:W3CDTF">2019-08-22T08:05:00Z</dcterms:created>
  <dcterms:modified xsi:type="dcterms:W3CDTF">2019-08-22T08:05:00Z</dcterms:modified>
</cp:coreProperties>
</file>