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210" w:rsidRDefault="007D0210">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43" w:type="pct"/>
        <w:tblInd w:w="-136" w:type="dxa"/>
        <w:tblCellMar>
          <w:left w:w="0" w:type="dxa"/>
          <w:right w:w="0" w:type="dxa"/>
        </w:tblCellMar>
        <w:tblLook w:val="04A0" w:firstRow="1" w:lastRow="0" w:firstColumn="1" w:lastColumn="0" w:noHBand="0" w:noVBand="1"/>
      </w:tblPr>
      <w:tblGrid>
        <w:gridCol w:w="3987"/>
        <w:gridCol w:w="2831"/>
        <w:gridCol w:w="2831"/>
        <w:gridCol w:w="2831"/>
        <w:gridCol w:w="1877"/>
        <w:gridCol w:w="1991"/>
      </w:tblGrid>
      <w:tr w:rsidR="007D0210" w:rsidTr="00862C73">
        <w:trPr>
          <w:trHeight w:val="240"/>
        </w:trPr>
        <w:tc>
          <w:tcPr>
            <w:tcW w:w="121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Наименование административной процедуры</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Государственный орган (иная организация), в который гражданин должен обратиться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Документы и (или) сведения, представляемые гражданином для осуществления административной процедуры*</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Размер платы, взимаемой при осуществлении административной процедуры**</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Максимальный срок осуществления административной процедуры</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D0210" w:rsidRDefault="007D0210">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7D0210" w:rsidTr="00862C73">
        <w:trPr>
          <w:trHeight w:val="240"/>
        </w:trPr>
        <w:tc>
          <w:tcPr>
            <w:tcW w:w="121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1</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2</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3</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4</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5</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D0210" w:rsidRDefault="007D0210">
            <w:pPr>
              <w:pStyle w:val="table10"/>
              <w:jc w:val="center"/>
            </w:pPr>
            <w:r>
              <w:t>6</w:t>
            </w:r>
          </w:p>
        </w:tc>
      </w:tr>
      <w:tr w:rsidR="007D0210" w:rsidTr="00732D1C">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7D0210" w:rsidRDefault="007D0210">
            <w:pPr>
              <w:pStyle w:val="chapter"/>
              <w:spacing w:before="120" w:after="0"/>
            </w:pPr>
            <w:r>
              <w:t>ГЛАВА 1</w:t>
            </w:r>
            <w:r>
              <w:br/>
              <w:t>ЖИЛИЩНЫЕ ПРАВООТНОШЕНИЯ</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1.1. Принятие решения:***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P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ind w:firstLine="0"/>
              <w:jc w:val="left"/>
              <w:rPr>
                <w:sz w:val="20"/>
                <w:szCs w:val="20"/>
              </w:rPr>
            </w:pPr>
            <w:r>
              <w:rPr>
                <w:sz w:val="20"/>
                <w:szCs w:val="20"/>
              </w:rPr>
              <w:t>1.1.1. об обмене жилых помещений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r>
              <w:br/>
            </w:r>
            <w:r>
              <w:b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r>
              <w:br/>
            </w:r>
            <w:r>
              <w:br/>
              <w:t xml:space="preserve">письменное согласие отсутствующих граждан, за которыми сохраняется право владения и пользования жилым помещением, удостоверенное </w:t>
            </w:r>
            <w:r>
              <w:lastRenderedPageBreak/>
              <w:t>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r>
              <w:br/>
            </w:r>
            <w:r>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p w:rsidR="00732D1C" w:rsidRDefault="00732D1C">
            <w:pPr>
              <w:pStyle w:val="table10"/>
              <w:spacing w:before="120"/>
            </w:pP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1 месяц </w:t>
            </w:r>
            <w:r>
              <w:br/>
            </w:r>
            <w:r>
              <w:br/>
              <w:t>при междугороднем обмене – 2 месяца</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Pr>
                <w:sz w:val="20"/>
                <w:szCs w:val="20"/>
                <w:vertAlign w:val="superscript"/>
              </w:rPr>
              <w:t>1</w:t>
            </w:r>
            <w:r>
              <w:rPr>
                <w:sz w:val="20"/>
                <w:szCs w:val="20"/>
              </w:rP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w:t>
            </w:r>
            <w:r>
              <w:rPr>
                <w:sz w:val="20"/>
                <w:szCs w:val="20"/>
              </w:rPr>
              <w:lastRenderedPageBreak/>
              <w:t>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lastRenderedPageBreak/>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 xml:space="preserve">технический паспорт и </w:t>
            </w:r>
            <w:r>
              <w:lastRenderedPageBreak/>
              <w:t>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по месту работы, службы, сельскохозяйственная организация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r>
            <w:r>
              <w:lastRenderedPageBreak/>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по месту работы, службы, сельскохозяйственная организация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1.1.5</w:t>
            </w:r>
            <w:r>
              <w:rPr>
                <w:sz w:val="20"/>
                <w:szCs w:val="20"/>
                <w:vertAlign w:val="superscript"/>
              </w:rPr>
              <w:t>2</w:t>
            </w:r>
            <w:r>
              <w:rPr>
                <w:sz w:val="20"/>
                <w:szCs w:val="20"/>
              </w:rPr>
              <w:t xml:space="preserve">. о внесении изменений в состав семьи, с которым гражданин состоит на учете </w:t>
            </w:r>
            <w:r>
              <w:rPr>
                <w:sz w:val="20"/>
                <w:szCs w:val="20"/>
              </w:rPr>
              <w:lastRenderedPageBreak/>
              <w:t>нуждающихся в улучшении жилищных условий (в случае уменьшения состава семьи)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lastRenderedPageBreak/>
              <w:t>отдел жилищно-коммунального хозяйства, архитектуры и строительства</w:t>
            </w:r>
            <w:r w:rsidR="007D0210">
              <w:t xml:space="preserve">, организация по </w:t>
            </w:r>
            <w:r w:rsidR="007D0210">
              <w:lastRenderedPageBreak/>
              <w:t>месту работы, службы, сельскохозяйственная организация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заявление</w:t>
            </w:r>
            <w:r>
              <w:br/>
            </w:r>
            <w:r>
              <w:br/>
              <w:t xml:space="preserve">паспорта или иные документы, </w:t>
            </w:r>
            <w:r>
              <w:lastRenderedPageBreak/>
              <w:t>удостоверяющие личность всех совершеннолетних граждан</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по месту работы, службы, сельскохозяйственная организация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бессрочно </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1.1.6. о разделе (объединении) очереди, о переоформлении очереди с гражданина на совершеннолетнего члена его семьи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по месту работы, службы, сельскохозяйственная организация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 xml:space="preserve">сведения о доходе и имуществе </w:t>
            </w:r>
            <w:r>
              <w:lastRenderedPageBreak/>
              <w:t>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1.1.7. о снятии граждан с учета нуждающихся в улучшении жилищных условий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по месту работы, службы, сельскохозяйственная организация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организация по месту работы, службы, учебы, сельскохозяйственная организация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1.1.10. об индексации чеков «Жилье»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 xml:space="preserve">чеки «Жилье» с выпиской из </w:t>
            </w:r>
            <w:r>
              <w:lastRenderedPageBreak/>
              <w:t>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lastRenderedPageBreak/>
              <w:t>1.1.11. о разделении чеков «Жилье»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6 месяцев</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1.1.13. об изменении договора найма жилого помещения государственного жилищного фонда:</w:t>
            </w:r>
          </w:p>
        </w:tc>
        <w:tc>
          <w:tcPr>
            <w:tcW w:w="8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в хозяйственном ведении или оперативном управлении которой находится жилое помещение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w:t>
            </w:r>
          </w:p>
        </w:tc>
        <w:tc>
          <w:tcPr>
            <w:tcW w:w="8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6 месяцев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pPr>
            <w:r>
              <w:t>по требованию нанимателей, объединяющихся в одну семью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210" w:rsidRDefault="007D0210">
            <w:pPr>
              <w:rPr>
                <w:rFonts w:eastAsiaTheme="minorEastAsia"/>
                <w:sz w:val="20"/>
                <w:szCs w:val="20"/>
              </w:rPr>
            </w:pP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 xml:space="preserve">документ, подтверждающий </w:t>
            </w:r>
            <w:r>
              <w:lastRenderedPageBreak/>
              <w:t>изменение фамилии или иных данных гражданина, – в случае их изменения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210" w:rsidRDefault="007D021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210" w:rsidRDefault="007D021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210" w:rsidRDefault="007D0210">
            <w:pPr>
              <w:rPr>
                <w:rFonts w:eastAsiaTheme="minorEastAsia"/>
                <w:sz w:val="20"/>
                <w:szCs w:val="20"/>
              </w:rPr>
            </w:pP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pPr>
            <w:r>
              <w:t>вследствие признания нанимателем другого члена семьи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210" w:rsidRDefault="007D0210">
            <w:pPr>
              <w:rPr>
                <w:rFonts w:eastAsiaTheme="minorEastAsia"/>
                <w:sz w:val="20"/>
                <w:szCs w:val="20"/>
              </w:rPr>
            </w:pP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210" w:rsidRDefault="007D021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210" w:rsidRDefault="007D021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210" w:rsidRDefault="007D0210">
            <w:pPr>
              <w:rPr>
                <w:rFonts w:eastAsiaTheme="minorEastAsia"/>
                <w:sz w:val="20"/>
                <w:szCs w:val="20"/>
              </w:rPr>
            </w:pP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pPr>
            <w:r>
              <w:t>по требованию члена семьи нанимателя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210" w:rsidRDefault="007D0210">
            <w:pPr>
              <w:rPr>
                <w:rFonts w:eastAsiaTheme="minorEastAsia"/>
                <w:sz w:val="20"/>
                <w:szCs w:val="20"/>
              </w:rPr>
            </w:pP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 xml:space="preserve">документ, подтверждающий изменение фамилии или иных </w:t>
            </w:r>
            <w:r>
              <w:lastRenderedPageBreak/>
              <w:t>данных гражданина, – в случае их изменения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210" w:rsidRDefault="007D021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210" w:rsidRDefault="007D021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210" w:rsidRDefault="007D0210">
            <w:pPr>
              <w:rPr>
                <w:rFonts w:eastAsiaTheme="minorEastAsia"/>
                <w:sz w:val="20"/>
                <w:szCs w:val="20"/>
              </w:rPr>
            </w:pP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 xml:space="preserve">1.1.14. о переводе жилого помещения в нежилое </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0,5 базовой величины</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1.1.15. об отмене решения о переводе жилого помещения в нежилое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0,2 базовой величины</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lastRenderedPageBreak/>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0,5 базовой величины</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0,2 базовой величины</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1.1.16. о сносе непригодного для проживания жилого помещения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lastRenderedPageBreak/>
              <w:br/>
              <w:t>письменное согласие третьих лиц – в случае, если право собственности на сносимое жилое помещение обременено правами третьих лиц</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1.1.17. о согласовании использования не по назначению одноквартирного, блокированного жилого дома или его части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0,5 базовой величины</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1.1.18. о предоставлении жилого помещения коммерческого использования государственного жилищного фонда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lastRenderedPageBreak/>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1.1.19. о предоставлении освободившейся жилой комнаты государственного жилищного фонда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в хозяйственном ведении или оперативном управлении которой находится жилое помещение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в хозяйственном ведении или оперативном управлении которой находится жилое помещение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 xml:space="preserve">паспорта или иные документы, удостоверяющие личность нанимателя и совершеннолетних членов его семьи, а также других граждан, </w:t>
            </w:r>
            <w:r>
              <w:lastRenderedPageBreak/>
              <w:t>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rsidP="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w:t>
            </w:r>
            <w:r w:rsidR="00093D8C">
              <w:t>Трушков И.В.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lastRenderedPageBreak/>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0,5 базовой вел</w:t>
            </w:r>
            <w:bookmarkStart w:id="0" w:name="_GoBack"/>
            <w:bookmarkEnd w:id="0"/>
            <w:r>
              <w:t>ичины</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w:t>
            </w:r>
            <w:r w:rsidR="00093D8C">
              <w:t>Трушков И.В.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br/>
            </w:r>
            <w:r>
              <w:br/>
              <w:t xml:space="preserve">письменное согласие совершеннолетних граждан, имеющих право владения и пользования переустроенным и (или) перепланированным помещением, и участников </w:t>
            </w:r>
            <w:r>
              <w:lastRenderedPageBreak/>
              <w:t>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0,5 базовой величины</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rsidP="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xml:space="preserve">, иной государственный орган или организация, хозяйственное общество, акции (доли в уставном фонде) которых принадлежат Республике Беларусь либо </w:t>
            </w:r>
            <w:r w:rsidR="007D0210">
              <w:lastRenderedPageBreak/>
              <w:t>административно-территориальным единицам</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заявление</w:t>
            </w:r>
            <w:r>
              <w:br/>
            </w:r>
            <w:r>
              <w:br/>
              <w:t xml:space="preserve">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w:t>
            </w:r>
            <w:r>
              <w:lastRenderedPageBreak/>
              <w:t>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before="100" w:after="100"/>
              <w:ind w:firstLine="0"/>
              <w:jc w:val="left"/>
              <w:rPr>
                <w:sz w:val="20"/>
                <w:szCs w:val="20"/>
              </w:rPr>
            </w:pPr>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в которой гражданин состоит на учете нуждающихся в улучшении жилищных условий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1 месяц </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before="10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в которой гражданин состоит на учете нуждающихся в улучшении жилищных условий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lastRenderedPageBreak/>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 xml:space="preserve">удостоверенное нотариально обязательство о </w:t>
            </w:r>
            <w:proofErr w:type="spellStart"/>
            <w:r>
              <w:t>неоформлении</w:t>
            </w:r>
            <w:proofErr w:type="spellEnd"/>
            <w:r>
              <w:t xml:space="preserve">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w:t>
            </w:r>
            <w:proofErr w:type="spellStart"/>
            <w:r>
              <w:t>непредоставлении</w:t>
            </w:r>
            <w:proofErr w:type="spellEnd"/>
            <w:r>
              <w:t xml:space="preserve">)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w:t>
            </w:r>
            <w:r>
              <w:lastRenderedPageBreak/>
              <w:t>предоставления одноразовой субсидии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1 месяц со дня подачи заявления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w:t>
            </w:r>
            <w:r>
              <w:lastRenderedPageBreak/>
              <w:t>специальный счет «Субсидия»</w:t>
            </w:r>
          </w:p>
          <w:p w:rsidR="007D0210" w:rsidRDefault="007D0210">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7D0210" w:rsidRDefault="007D0210">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lastRenderedPageBreak/>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before="100" w:after="100"/>
              <w:ind w:firstLine="0"/>
              <w:jc w:val="left"/>
              <w:rPr>
                <w:sz w:val="20"/>
                <w:szCs w:val="20"/>
              </w:rPr>
            </w:pPr>
            <w:r>
              <w:rPr>
                <w:sz w:val="20"/>
                <w:szCs w:val="20"/>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свидетельства о рождении детей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w:t>
            </w:r>
            <w:r>
              <w:lastRenderedPageBreak/>
              <w:t xml:space="preserve">нотариально </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rsidP="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совершеннолетних граждан</w:t>
            </w:r>
            <w:r>
              <w:br/>
            </w:r>
            <w: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w:t>
            </w:r>
            <w:r>
              <w:lastRenderedPageBreak/>
              <w:t>погашение основного долга по кредиту)</w:t>
            </w:r>
            <w:r>
              <w:br/>
            </w:r>
            <w:r>
              <w:br/>
              <w:t>для иных граждан:</w:t>
            </w:r>
          </w:p>
          <w:p w:rsidR="007D0210" w:rsidRDefault="007D0210">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 xml:space="preserve">выписка из решения общего собрания организации </w:t>
            </w:r>
            <w:r>
              <w:lastRenderedPageBreak/>
              <w:t>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w:t>
            </w:r>
            <w:proofErr w:type="spellStart"/>
            <w:r>
              <w:t>непредоставлении</w:t>
            </w:r>
            <w:proofErr w:type="spellEnd"/>
            <w: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 xml:space="preserve">документ, подтверждающий </w:t>
            </w:r>
            <w:r>
              <w:lastRenderedPageBreak/>
              <w:t>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jc w:val="center"/>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rsidP="00852864">
            <w:pPr>
              <w:pStyle w:val="table10"/>
              <w:spacing w:before="120"/>
            </w:pPr>
            <w:r w:rsidRPr="00732D1C">
              <w:lastRenderedPageBreak/>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при увеличении состава семьи:</w:t>
            </w:r>
          </w:p>
          <w:p w:rsidR="007D0210" w:rsidRDefault="007D0210">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7D0210" w:rsidRDefault="007D0210">
            <w:pPr>
              <w:pStyle w:val="table10"/>
              <w:spacing w:before="120"/>
            </w:pPr>
            <w:r>
              <w:t>при перемене лица в кредитном обязательстве со стороны кредитополучателя:</w:t>
            </w:r>
          </w:p>
          <w:p w:rsidR="007D0210" w:rsidRDefault="007D0210">
            <w:pPr>
              <w:pStyle w:val="table10"/>
              <w:spacing w:before="120"/>
            </w:pPr>
            <w:r>
              <w:t>паспорт или иной документ, удостоверяющий личность</w:t>
            </w:r>
          </w:p>
          <w:p w:rsidR="007D0210" w:rsidRDefault="007D0210">
            <w:pPr>
              <w:pStyle w:val="table10"/>
              <w:spacing w:before="120"/>
            </w:pPr>
            <w:r>
              <w:t>копия кредитного договора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jc w:val="center"/>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rsidP="00852864">
            <w:pPr>
              <w:pStyle w:val="article"/>
              <w:spacing w:before="0" w:after="100"/>
              <w:ind w:left="0" w:firstLine="0"/>
            </w:pPr>
            <w:r>
              <w:rPr>
                <w:b w:val="0"/>
                <w:sz w:val="20"/>
                <w:szCs w:val="20"/>
              </w:rPr>
              <w:t>1.3. Выдача справки:</w:t>
            </w:r>
            <w:r w:rsidRPr="00732D1C">
              <w:rPr>
                <w:sz w:val="20"/>
                <w:szCs w:val="20"/>
              </w:rPr>
              <w:t xml:space="preserve"> </w:t>
            </w:r>
            <w:r w:rsidRPr="00852864">
              <w:rPr>
                <w:b w:val="0"/>
                <w:sz w:val="20"/>
                <w:szCs w:val="20"/>
              </w:rPr>
              <w:t>Ответственные за осуществление административной процедуры</w:t>
            </w:r>
            <w:r w:rsidRPr="00852864">
              <w:rPr>
                <w:b w:val="0"/>
              </w:rPr>
              <w:t xml:space="preserve"> – главный специалист отдела </w:t>
            </w:r>
            <w:proofErr w:type="spellStart"/>
            <w:r w:rsidRPr="00852864">
              <w:rPr>
                <w:b w:val="0"/>
              </w:rPr>
              <w:t>ЖКХАиС</w:t>
            </w:r>
            <w:proofErr w:type="spellEnd"/>
            <w:r w:rsidRPr="00852864">
              <w:rPr>
                <w:b w:val="0"/>
              </w:rPr>
              <w:t xml:space="preserve"> Петровская И.Н. </w:t>
            </w:r>
            <w:r>
              <w:t> </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1.3.1. о состоянии на учете нуждающихся в улучшении жилищных условий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xml:space="preserve">, организация по месту работы, службы, </w:t>
            </w:r>
            <w:r w:rsidR="007D0210">
              <w:lastRenderedPageBreak/>
              <w:t>сельскохозяйственная организация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паспорт или иной документ, удостоверяющий личность</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в день обращения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6 месяцев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1.3.9. о предоставлении (</w:t>
            </w:r>
            <w:proofErr w:type="spellStart"/>
            <w:r>
              <w:rPr>
                <w:sz w:val="20"/>
                <w:szCs w:val="20"/>
              </w:rPr>
              <w:t>непредоставлении</w:t>
            </w:r>
            <w:proofErr w:type="spellEnd"/>
            <w:r>
              <w:rPr>
                <w:sz w:val="20"/>
                <w:szCs w:val="20"/>
              </w:rPr>
              <w:t>) одноразовой субсидии на строительство (реконструкцию) или приобретение жилого помещения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в которой гражданин состоит (состоял) на учете нуждающихся в улучшении жилищных условий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паспорт или иной документ, удостоверяющий личность</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в день обращения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6 месяцев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1.3.12. о предоставлении (</w:t>
            </w:r>
            <w:proofErr w:type="spellStart"/>
            <w:r>
              <w:rPr>
                <w:sz w:val="20"/>
                <w:szCs w:val="20"/>
              </w:rPr>
              <w:t>непредоставлении</w:t>
            </w:r>
            <w:proofErr w:type="spellEnd"/>
            <w:r>
              <w:rPr>
                <w:sz w:val="20"/>
                <w:szCs w:val="20"/>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открытое акционерное общество «Сберегательный банк «Беларусбанк» по месту заключения кредитных договоров</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заявление </w:t>
            </w:r>
            <w:r>
              <w:br/>
            </w:r>
            <w:r>
              <w:br/>
              <w:t>паспорт или иной документ, удостоверяющий личность</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0,1 базовой величины</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5 дней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xml:space="preserve">,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w:t>
            </w:r>
            <w:r w:rsidR="007D0210">
              <w:lastRenderedPageBreak/>
              <w:t>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заявление</w:t>
            </w:r>
            <w:r>
              <w:br/>
            </w:r>
            <w:r>
              <w:br/>
              <w:t>паспорта или иные документы, удостоверяющие личность всех совершеннолетних граждан</w:t>
            </w:r>
            <w:r>
              <w:br/>
            </w:r>
            <w: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w:t>
            </w:r>
            <w:r>
              <w:lastRenderedPageBreak/>
              <w:t>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 xml:space="preserve">выписка из решения общего собрания организации </w:t>
            </w:r>
            <w:r>
              <w:lastRenderedPageBreak/>
              <w:t>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w:t>
            </w:r>
            <w:proofErr w:type="spellStart"/>
            <w:r>
              <w:t>непредоставлении</w:t>
            </w:r>
            <w:proofErr w:type="spellEnd"/>
            <w:r>
              <w:t xml:space="preserve">)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w:t>
            </w:r>
            <w:r>
              <w:lastRenderedPageBreak/>
              <w:t>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3 года</w:t>
            </w:r>
          </w:p>
          <w:p w:rsidR="007D0210" w:rsidRDefault="007D0210">
            <w:pPr>
              <w:pStyle w:val="table10"/>
              <w:spacing w:before="120"/>
            </w:pPr>
            <w:r>
              <w:t xml:space="preserve">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w:t>
            </w:r>
            <w:r>
              <w:lastRenderedPageBreak/>
              <w:t>полного возврата (погашения) льготного кредита по государственному заказу</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lastRenderedPageBreak/>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 xml:space="preserve">нотариально удостоверенные согласия всех граждан – участников долевой </w:t>
            </w:r>
            <w:r>
              <w:lastRenderedPageBreak/>
              <w:t>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3 месяца</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120" w:after="0"/>
              <w:ind w:left="0" w:firstLine="0"/>
              <w:rPr>
                <w:b w:val="0"/>
                <w:sz w:val="20"/>
                <w:szCs w:val="20"/>
              </w:rPr>
            </w:pPr>
            <w:r>
              <w:rPr>
                <w:b w:val="0"/>
                <w:sz w:val="20"/>
                <w:szCs w:val="20"/>
              </w:rP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осуществляющая эксплуатацию жилищного фонда и (или) предоставляющая жилищно-коммунальные услуги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br/>
            </w:r>
            <w: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br/>
            </w:r>
            <w:r>
              <w:lastRenderedPageBreak/>
              <w:br/>
              <w:t>три экземпляра договора найма (аренды, поднайма) или дополнительного соглашения к нему</w:t>
            </w:r>
            <w:r>
              <w:br/>
            </w:r>
            <w:r>
              <w:br/>
              <w:t>для собственников жилого помещения частного жилищного фонда:</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r>
              <w:br/>
            </w:r>
            <w:r>
              <w:br/>
              <w:t>для нанимателей жилого помещения государственного жилищного фонда – договор найма жилого помещения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rsidP="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для собственников жилого помещения:</w:t>
            </w:r>
          </w:p>
          <w:p w:rsidR="007D0210" w:rsidRDefault="007D0210">
            <w:pPr>
              <w:pStyle w:val="table10"/>
              <w:spacing w:before="120"/>
            </w:pPr>
            <w:r>
              <w:br/>
              <w:t>документ, подтверждающий право собственности на жилое помещение</w:t>
            </w:r>
            <w:r>
              <w:br/>
            </w:r>
            <w:r>
              <w:br/>
            </w:r>
            <w:r>
              <w:lastRenderedPageBreak/>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7D0210" w:rsidRDefault="007D0210">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(поднанимателей) жилого помещения:</w:t>
            </w:r>
          </w:p>
          <w:p w:rsidR="007D0210" w:rsidRDefault="007D0210">
            <w:pPr>
              <w:pStyle w:val="table10"/>
              <w:spacing w:before="120"/>
            </w:pPr>
            <w:r>
              <w:br/>
              <w:t>документ, подтверждающий право владения и пользования жилым помещением</w:t>
            </w:r>
            <w:r>
              <w:br/>
            </w:r>
            <w:r>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w:t>
            </w:r>
            <w:r>
              <w:lastRenderedPageBreak/>
              <w:t xml:space="preserve">предоставлено по договору найма жилого помещения нескольким нанимателям, – для нанимателей, а также письменное согласие </w:t>
            </w:r>
            <w:proofErr w:type="spellStart"/>
            <w:r>
              <w:t>наймодателя</w:t>
            </w:r>
            <w:proofErr w:type="spellEnd"/>
            <w:r>
              <w:t xml:space="preserve"> и нанимателя – для поднанимателей</w:t>
            </w:r>
          </w:p>
          <w:p w:rsidR="007D0210" w:rsidRDefault="007D0210">
            <w:pPr>
              <w:pStyle w:val="table10"/>
              <w:spacing w:before="120"/>
            </w:pP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jc w:val="center"/>
            </w:pPr>
            <w:r>
              <w:t>бессрочно</w:t>
            </w:r>
          </w:p>
        </w:tc>
      </w:tr>
      <w:tr w:rsidR="00271444" w:rsidTr="0027144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1444" w:rsidRDefault="00271444" w:rsidP="00CE7C23">
            <w:pPr>
              <w:pStyle w:val="article"/>
              <w:spacing w:before="0" w:after="100"/>
              <w:ind w:left="0" w:firstLine="0"/>
            </w:pPr>
            <w:r>
              <w:rPr>
                <w:b w:val="0"/>
                <w:sz w:val="20"/>
                <w:szCs w:val="20"/>
              </w:rPr>
              <w:lastRenderedPageBreak/>
              <w:t>1.15. Выдача согласования:</w:t>
            </w:r>
            <w:r w:rsidRPr="00732D1C">
              <w:rPr>
                <w:sz w:val="20"/>
                <w:szCs w:val="20"/>
              </w:rPr>
              <w:t xml:space="preserve"> </w:t>
            </w:r>
            <w:r w:rsidRPr="00271444">
              <w:rPr>
                <w:b w:val="0"/>
                <w:sz w:val="20"/>
                <w:szCs w:val="20"/>
              </w:rPr>
              <w:t>Ответственные за осуществление административной процедуры</w:t>
            </w:r>
            <w:r w:rsidRPr="00271444">
              <w:rPr>
                <w:b w:val="0"/>
              </w:rPr>
              <w:t xml:space="preserve"> – главный специалист </w:t>
            </w:r>
            <w:r w:rsidRPr="00271444">
              <w:rPr>
                <w:b w:val="0"/>
                <w:sz w:val="20"/>
                <w:szCs w:val="20"/>
              </w:rPr>
              <w:t xml:space="preserve">отдела </w:t>
            </w:r>
            <w:proofErr w:type="spellStart"/>
            <w:r w:rsidRPr="00271444">
              <w:rPr>
                <w:b w:val="0"/>
                <w:sz w:val="20"/>
                <w:szCs w:val="20"/>
              </w:rPr>
              <w:t>ЖКХАиС</w:t>
            </w:r>
            <w:proofErr w:type="spellEnd"/>
            <w:r w:rsidRPr="00271444">
              <w:rPr>
                <w:b w:val="0"/>
                <w:sz w:val="20"/>
                <w:szCs w:val="20"/>
              </w:rPr>
              <w:t xml:space="preserve"> </w:t>
            </w:r>
            <w:r w:rsidR="00093D8C">
              <w:rPr>
                <w:b w:val="0"/>
                <w:sz w:val="20"/>
                <w:szCs w:val="20"/>
              </w:rPr>
              <w:t>Трушков И.В.</w:t>
            </w:r>
            <w:r>
              <w:t> </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lastRenderedPageBreak/>
              <w:t>1.15.3. проектной документации на переустройство и (или) перепланировку жилых помещений, нежилых помещений в жилых домах</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271444" w:rsidTr="0027144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1444" w:rsidRDefault="0027144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5 дней после вынесения комиссией соответствующего решения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r>
            <w:r>
              <w:lastRenderedPageBreak/>
              <w:t xml:space="preserve">бессрочно – для иных лиц </w:t>
            </w:r>
          </w:p>
        </w:tc>
      </w:tr>
      <w:tr w:rsidR="00271444" w:rsidTr="0027144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1444" w:rsidRDefault="00271444" w:rsidP="00271444">
            <w:pPr>
              <w:pStyle w:val="article"/>
              <w:spacing w:before="0" w:after="100"/>
              <w:ind w:left="0" w:firstLine="0"/>
            </w:pPr>
            <w:r>
              <w:rPr>
                <w:b w:val="0"/>
                <w:sz w:val="20"/>
                <w:szCs w:val="20"/>
              </w:rPr>
              <w:lastRenderedPageBreak/>
              <w:t xml:space="preserve">9.3. Выдача: </w:t>
            </w:r>
            <w:r w:rsidRPr="00271444">
              <w:rPr>
                <w:b w:val="0"/>
                <w:sz w:val="20"/>
                <w:szCs w:val="20"/>
              </w:rPr>
              <w:t>Ответственные за осуществление административной процедуры</w:t>
            </w:r>
            <w:r w:rsidRPr="00271444">
              <w:rPr>
                <w:b w:val="0"/>
              </w:rPr>
              <w:t xml:space="preserve"> – главный специалист </w:t>
            </w:r>
            <w:r w:rsidRPr="00271444">
              <w:rPr>
                <w:b w:val="0"/>
                <w:sz w:val="20"/>
                <w:szCs w:val="20"/>
              </w:rPr>
              <w:t xml:space="preserve">отдела </w:t>
            </w:r>
            <w:proofErr w:type="spellStart"/>
            <w:r w:rsidRPr="00271444">
              <w:rPr>
                <w:b w:val="0"/>
                <w:sz w:val="20"/>
                <w:szCs w:val="20"/>
              </w:rPr>
              <w:t>ЖКХАиС</w:t>
            </w:r>
            <w:proofErr w:type="spellEnd"/>
            <w:r w:rsidRPr="00271444">
              <w:rPr>
                <w:b w:val="0"/>
                <w:sz w:val="20"/>
                <w:szCs w:val="20"/>
              </w:rPr>
              <w:t xml:space="preserve"> </w:t>
            </w:r>
            <w:r w:rsidR="00093D8C">
              <w:rPr>
                <w:b w:val="0"/>
                <w:sz w:val="20"/>
                <w:szCs w:val="20"/>
              </w:rPr>
              <w:t>Трушков И.В.</w:t>
            </w:r>
            <w:r>
              <w:t> </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до даты приемки объекта в эксплуатацию</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дом, постройку, – для собственника помещения, дома, постройки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составленное в произвольной форме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5 дней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2 года</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 xml:space="preserve">разрешительная документация на возведение одноквартирных, блокированных жилых домов и </w:t>
            </w:r>
            <w:r>
              <w:lastRenderedPageBreak/>
              <w:t>(или) нежилых капитальных построек на придомовой территории – в случае возведения таких домов и построек</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9.3.5. решения о продлении срока строительства капитального строения в виде жилого дома, дачи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t>незаконсервированных</w:t>
            </w:r>
            <w:proofErr w:type="spellEnd"/>
            <w:r>
              <w:t xml:space="preserve"> жилых домов, дач» (Национальный реестр правовых актов Республики Беларусь, 2006 г., № 24, 1/7258)</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не более 3 лет с даты подписания акта </w:t>
            </w:r>
          </w:p>
        </w:tc>
      </w:tr>
      <w:tr w:rsidR="00271444" w:rsidTr="0027144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1444" w:rsidRDefault="00271444" w:rsidP="00CE7C23">
            <w:pPr>
              <w:pStyle w:val="article"/>
              <w:spacing w:before="0" w:after="100"/>
              <w:ind w:left="0" w:firstLine="0"/>
            </w:pPr>
            <w:r w:rsidRPr="00271444">
              <w:rPr>
                <w:b w:val="0"/>
                <w:sz w:val="20"/>
                <w:szCs w:val="20"/>
              </w:rPr>
              <w:t>Ответственные за осуществление административной процедуры</w:t>
            </w:r>
            <w:r w:rsidRPr="00271444">
              <w:rPr>
                <w:b w:val="0"/>
              </w:rPr>
              <w:t xml:space="preserve"> – главный специалист отдела </w:t>
            </w:r>
            <w:proofErr w:type="spellStart"/>
            <w:r w:rsidRPr="00271444">
              <w:rPr>
                <w:b w:val="0"/>
                <w:sz w:val="20"/>
                <w:szCs w:val="20"/>
              </w:rPr>
              <w:t>ЖКХАиС</w:t>
            </w:r>
            <w:proofErr w:type="spellEnd"/>
            <w:r w:rsidRPr="00271444">
              <w:rPr>
                <w:b w:val="0"/>
                <w:sz w:val="20"/>
                <w:szCs w:val="20"/>
              </w:rPr>
              <w:t xml:space="preserve"> </w:t>
            </w:r>
            <w:r w:rsidR="00093D8C">
              <w:rPr>
                <w:b w:val="0"/>
                <w:sz w:val="20"/>
                <w:szCs w:val="20"/>
              </w:rPr>
              <w:t>Трушков И.В.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 xml:space="preserve">письменное согласие совершеннолетних граждан, имеющих право владения и </w:t>
            </w:r>
            <w:r>
              <w:lastRenderedPageBreak/>
              <w:t>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271444" w:rsidTr="0027144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1444" w:rsidRDefault="00271444" w:rsidP="00CE7C23">
            <w:pPr>
              <w:pStyle w:val="article"/>
              <w:spacing w:before="0" w:after="100"/>
              <w:ind w:left="0" w:firstLine="0"/>
            </w:pPr>
            <w:r w:rsidRPr="00271444">
              <w:rPr>
                <w:b w:val="0"/>
                <w:sz w:val="20"/>
                <w:szCs w:val="20"/>
              </w:rPr>
              <w:t>Ответственные за осуществление административной процедуры</w:t>
            </w:r>
            <w:r w:rsidRPr="00271444">
              <w:rPr>
                <w:b w:val="0"/>
              </w:rPr>
              <w:t xml:space="preserve"> – главный специалист отдела </w:t>
            </w:r>
            <w:proofErr w:type="spellStart"/>
            <w:r w:rsidRPr="00271444">
              <w:rPr>
                <w:b w:val="0"/>
                <w:sz w:val="20"/>
                <w:szCs w:val="20"/>
              </w:rPr>
              <w:t>ЖКХАиС</w:t>
            </w:r>
            <w:proofErr w:type="spellEnd"/>
            <w:r w:rsidRPr="00271444">
              <w:rPr>
                <w:b w:val="0"/>
                <w:sz w:val="20"/>
                <w:szCs w:val="20"/>
              </w:rPr>
              <w:t xml:space="preserve"> </w:t>
            </w:r>
            <w:r w:rsidR="00093D8C">
              <w:rPr>
                <w:b w:val="0"/>
                <w:sz w:val="20"/>
                <w:szCs w:val="20"/>
              </w:rPr>
              <w:t>Трушков И.В.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в соответствии с проектно-сметной документацией</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w:t>
            </w:r>
            <w:r>
              <w:lastRenderedPageBreak/>
              <w:t xml:space="preserve">при отсутствии газопровода-ввода – в соответствии с нормативными сроками в зависимости от протяженности газопровода и условий работ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2 года – для технических условий на газификацию</w:t>
            </w:r>
          </w:p>
        </w:tc>
      </w:tr>
      <w:tr w:rsidR="00271444" w:rsidTr="0027144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1444" w:rsidRDefault="00271444" w:rsidP="00CE7C23">
            <w:pPr>
              <w:pStyle w:val="article"/>
              <w:spacing w:before="0" w:after="100"/>
              <w:ind w:left="0" w:firstLine="0"/>
            </w:pPr>
            <w:r w:rsidRPr="00271444">
              <w:rPr>
                <w:b w:val="0"/>
                <w:sz w:val="20"/>
                <w:szCs w:val="20"/>
              </w:rPr>
              <w:t>Ответственные за осуществление административной процедуры</w:t>
            </w:r>
            <w:r w:rsidRPr="00271444">
              <w:rPr>
                <w:b w:val="0"/>
              </w:rPr>
              <w:t xml:space="preserve"> – главный специалист отдела </w:t>
            </w:r>
            <w:proofErr w:type="spellStart"/>
            <w:r w:rsidRPr="00271444">
              <w:rPr>
                <w:b w:val="0"/>
                <w:sz w:val="20"/>
                <w:szCs w:val="20"/>
              </w:rPr>
              <w:t>ЖКХАиС</w:t>
            </w:r>
            <w:proofErr w:type="spellEnd"/>
            <w:r w:rsidRPr="00271444">
              <w:rPr>
                <w:b w:val="0"/>
                <w:sz w:val="20"/>
                <w:szCs w:val="20"/>
              </w:rPr>
              <w:t xml:space="preserve"> </w:t>
            </w:r>
            <w:r w:rsidR="00093D8C">
              <w:rPr>
                <w:b w:val="0"/>
                <w:sz w:val="20"/>
                <w:szCs w:val="20"/>
              </w:rPr>
              <w:t>Трушков И.В.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pPr>
            <w:r>
              <w:t xml:space="preserve">3 года </w:t>
            </w:r>
          </w:p>
        </w:tc>
      </w:tr>
      <w:tr w:rsidR="00271444" w:rsidTr="0027144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1444" w:rsidRDefault="00271444" w:rsidP="00CE7C23">
            <w:pPr>
              <w:pStyle w:val="article"/>
              <w:spacing w:before="0" w:after="100"/>
              <w:ind w:left="0" w:firstLine="0"/>
            </w:pPr>
            <w:r w:rsidRPr="00271444">
              <w:rPr>
                <w:b w:val="0"/>
                <w:sz w:val="20"/>
                <w:szCs w:val="20"/>
              </w:rPr>
              <w:t>Ответственные за осуществление административной процедуры</w:t>
            </w:r>
            <w:r w:rsidRPr="00271444">
              <w:rPr>
                <w:b w:val="0"/>
              </w:rPr>
              <w:t xml:space="preserve"> – главный специалист отдела </w:t>
            </w:r>
            <w:proofErr w:type="spellStart"/>
            <w:r w:rsidRPr="00271444">
              <w:rPr>
                <w:b w:val="0"/>
                <w:sz w:val="20"/>
                <w:szCs w:val="20"/>
              </w:rPr>
              <w:t>ЖКХАиС</w:t>
            </w:r>
            <w:proofErr w:type="spellEnd"/>
            <w:r w:rsidRPr="00271444">
              <w:rPr>
                <w:b w:val="0"/>
                <w:sz w:val="20"/>
                <w:szCs w:val="20"/>
              </w:rPr>
              <w:t xml:space="preserve"> </w:t>
            </w:r>
            <w:r w:rsidR="00093D8C">
              <w:rPr>
                <w:b w:val="0"/>
                <w:sz w:val="20"/>
                <w:szCs w:val="20"/>
              </w:rPr>
              <w:t>Трушков И.В.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16.6. Выдача разрешения на удаление объектов растительного мира в населенных пунктах</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год</w:t>
            </w:r>
          </w:p>
        </w:tc>
      </w:tr>
      <w:tr w:rsidR="00271444" w:rsidTr="0027144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1444" w:rsidRDefault="00271444" w:rsidP="00CE7C23">
            <w:pPr>
              <w:pStyle w:val="article"/>
              <w:spacing w:before="0" w:after="100"/>
              <w:ind w:left="0" w:firstLine="0"/>
            </w:pPr>
            <w:r w:rsidRPr="00271444">
              <w:rPr>
                <w:b w:val="0"/>
                <w:sz w:val="20"/>
                <w:szCs w:val="20"/>
              </w:rPr>
              <w:t>Ответственные за осуществление административной процедуры</w:t>
            </w:r>
            <w:r w:rsidRPr="00271444">
              <w:rPr>
                <w:b w:val="0"/>
              </w:rPr>
              <w:t xml:space="preserve"> – главный специалист отдела </w:t>
            </w:r>
            <w:proofErr w:type="spellStart"/>
            <w:r w:rsidRPr="00271444">
              <w:rPr>
                <w:b w:val="0"/>
                <w:sz w:val="20"/>
                <w:szCs w:val="20"/>
              </w:rPr>
              <w:t>ЖКХАиС</w:t>
            </w:r>
            <w:proofErr w:type="spellEnd"/>
            <w:r w:rsidRPr="00271444">
              <w:rPr>
                <w:b w:val="0"/>
                <w:sz w:val="20"/>
                <w:szCs w:val="20"/>
              </w:rPr>
              <w:t xml:space="preserve"> </w:t>
            </w:r>
            <w:r w:rsidR="00093D8C">
              <w:rPr>
                <w:b w:val="0"/>
                <w:sz w:val="20"/>
                <w:szCs w:val="20"/>
              </w:rPr>
              <w:t>Трушков И.В.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 xml:space="preserve">22.8. Принятие решения, подтверждающего </w:t>
            </w:r>
            <w:proofErr w:type="spellStart"/>
            <w:r>
              <w:rPr>
                <w:b w:val="0"/>
                <w:sz w:val="20"/>
                <w:szCs w:val="20"/>
              </w:rPr>
              <w:t>приобретательную</w:t>
            </w:r>
            <w:proofErr w:type="spellEnd"/>
            <w:r>
              <w:rPr>
                <w:b w:val="0"/>
                <w:sz w:val="20"/>
                <w:szCs w:val="20"/>
              </w:rPr>
              <w:t xml:space="preserve"> давность на недвижимое имущество</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CE7C23" w:rsidTr="00CE7C23">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E7C23" w:rsidRDefault="00CE7C23" w:rsidP="00CE7C23">
            <w:pPr>
              <w:pStyle w:val="article"/>
              <w:spacing w:before="0" w:after="100"/>
              <w:ind w:left="0" w:firstLine="0"/>
            </w:pPr>
            <w:r w:rsidRPr="00271444">
              <w:rPr>
                <w:b w:val="0"/>
                <w:sz w:val="20"/>
                <w:szCs w:val="20"/>
              </w:rPr>
              <w:t>Ответственные за осуществление административной процедуры</w:t>
            </w:r>
            <w:r w:rsidRPr="00271444">
              <w:rPr>
                <w:b w:val="0"/>
              </w:rPr>
              <w:t xml:space="preserve"> – главный специалист отдела </w:t>
            </w:r>
            <w:proofErr w:type="spellStart"/>
            <w:r w:rsidRPr="00271444">
              <w:rPr>
                <w:b w:val="0"/>
                <w:sz w:val="20"/>
                <w:szCs w:val="20"/>
              </w:rPr>
              <w:t>ЖКХАиС</w:t>
            </w:r>
            <w:proofErr w:type="spellEnd"/>
            <w:r w:rsidRPr="00271444">
              <w:rPr>
                <w:b w:val="0"/>
                <w:sz w:val="20"/>
                <w:szCs w:val="20"/>
              </w:rPr>
              <w:t xml:space="preserve"> </w:t>
            </w:r>
            <w:r w:rsidR="00093D8C">
              <w:rPr>
                <w:b w:val="0"/>
                <w:sz w:val="20"/>
                <w:szCs w:val="20"/>
              </w:rPr>
              <w:t>Трушков И.В.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6 месяцев</w:t>
            </w:r>
          </w:p>
        </w:tc>
      </w:tr>
      <w:tr w:rsidR="00CE7C23" w:rsidTr="00CE7C23">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E7C23" w:rsidRDefault="00CE7C23" w:rsidP="00CE7C23">
            <w:pPr>
              <w:pStyle w:val="article"/>
              <w:spacing w:before="0" w:after="100"/>
              <w:ind w:left="0" w:firstLine="0"/>
            </w:pPr>
            <w:r w:rsidRPr="00271444">
              <w:rPr>
                <w:b w:val="0"/>
                <w:sz w:val="20"/>
                <w:szCs w:val="20"/>
              </w:rPr>
              <w:t>Ответственные за осуществление административной процедуры</w:t>
            </w:r>
            <w:r w:rsidRPr="00271444">
              <w:rPr>
                <w:b w:val="0"/>
              </w:rPr>
              <w:t xml:space="preserve"> – главный специалист отдела </w:t>
            </w:r>
            <w:proofErr w:type="spellStart"/>
            <w:r w:rsidRPr="00271444">
              <w:rPr>
                <w:b w:val="0"/>
                <w:sz w:val="20"/>
                <w:szCs w:val="20"/>
              </w:rPr>
              <w:t>ЖКХАиС</w:t>
            </w:r>
            <w:proofErr w:type="spellEnd"/>
            <w:r w:rsidRPr="00271444">
              <w:rPr>
                <w:b w:val="0"/>
                <w:sz w:val="20"/>
                <w:szCs w:val="20"/>
              </w:rPr>
              <w:t xml:space="preserve"> </w:t>
            </w:r>
            <w:r w:rsidR="00093D8C">
              <w:rPr>
                <w:b w:val="0"/>
                <w:sz w:val="20"/>
                <w:szCs w:val="20"/>
              </w:rPr>
              <w:t>Трушков И.В.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22.9</w:t>
            </w:r>
            <w:r>
              <w:rPr>
                <w:b w:val="0"/>
                <w:sz w:val="20"/>
                <w:szCs w:val="20"/>
                <w:vertAlign w:val="superscript"/>
              </w:rPr>
              <w:t>1</w:t>
            </w:r>
            <w:r>
              <w:rPr>
                <w:b w:val="0"/>
                <w:sz w:val="20"/>
                <w:szCs w:val="20"/>
              </w:rPr>
              <w:t xml:space="preserve">. Принятие решения о возможности изменения назначения капитального строения, изолированного помещения, машино-места по единой </w:t>
            </w:r>
            <w:proofErr w:type="spellStart"/>
            <w:r>
              <w:rPr>
                <w:b w:val="0"/>
                <w:sz w:val="20"/>
                <w:szCs w:val="20"/>
              </w:rPr>
              <w:t>клаcсификации</w:t>
            </w:r>
            <w:proofErr w:type="spellEnd"/>
            <w:r>
              <w:rPr>
                <w:b w:val="0"/>
                <w:sz w:val="20"/>
                <w:szCs w:val="20"/>
              </w:rPr>
              <w:t xml:space="preserve"> назначения объектов недвижимого имущества без проведения строительно-монтажных работ</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или ведомость технических характеристик</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бессрочно </w:t>
            </w:r>
          </w:p>
        </w:tc>
      </w:tr>
      <w:tr w:rsidR="00CE7C23" w:rsidTr="00CE7C23">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E7C23" w:rsidRDefault="00CE7C23" w:rsidP="00CE7C23">
            <w:pPr>
              <w:pStyle w:val="article"/>
              <w:spacing w:before="0" w:after="100"/>
              <w:ind w:left="0" w:firstLine="0"/>
            </w:pPr>
            <w:r w:rsidRPr="00271444">
              <w:rPr>
                <w:b w:val="0"/>
                <w:sz w:val="20"/>
                <w:szCs w:val="20"/>
              </w:rPr>
              <w:t>Ответственные за осуществление административной процедуры</w:t>
            </w:r>
            <w:r w:rsidRPr="00271444">
              <w:rPr>
                <w:b w:val="0"/>
              </w:rPr>
              <w:t xml:space="preserve"> – главный специалист отдела </w:t>
            </w:r>
            <w:proofErr w:type="spellStart"/>
            <w:r w:rsidRPr="00271444">
              <w:rPr>
                <w:b w:val="0"/>
                <w:sz w:val="20"/>
                <w:szCs w:val="20"/>
              </w:rPr>
              <w:t>ЖКХАиС</w:t>
            </w:r>
            <w:proofErr w:type="spellEnd"/>
            <w:r w:rsidRPr="00271444">
              <w:rPr>
                <w:b w:val="0"/>
                <w:sz w:val="20"/>
                <w:szCs w:val="20"/>
              </w:rPr>
              <w:t xml:space="preserve"> </w:t>
            </w:r>
            <w:r w:rsidR="00093D8C">
              <w:rPr>
                <w:b w:val="0"/>
                <w:sz w:val="20"/>
                <w:szCs w:val="20"/>
              </w:rPr>
              <w:t>Трушков И.В.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22.9</w:t>
            </w:r>
            <w:r>
              <w:rPr>
                <w:b w:val="0"/>
                <w:sz w:val="20"/>
                <w:szCs w:val="20"/>
                <w:vertAlign w:val="superscript"/>
              </w:rPr>
              <w:t>2</w:t>
            </w:r>
            <w:r>
              <w:rPr>
                <w:b w:val="0"/>
                <w:sz w:val="20"/>
                <w:szCs w:val="20"/>
              </w:rPr>
              <w:t xml:space="preserve">.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w:t>
            </w:r>
            <w:proofErr w:type="gramStart"/>
            <w:r>
              <w:rPr>
                <w:b w:val="0"/>
                <w:sz w:val="20"/>
                <w:szCs w:val="20"/>
              </w:rPr>
              <w:t>сооружений)*</w:t>
            </w:r>
            <w:proofErr w:type="gramEnd"/>
            <w:r>
              <w:rPr>
                <w:b w:val="0"/>
                <w:sz w:val="20"/>
                <w:szCs w:val="20"/>
              </w:rPr>
              <w:t>*****</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бессрочно </w:t>
            </w:r>
          </w:p>
        </w:tc>
      </w:tr>
      <w:tr w:rsidR="00CE7C23" w:rsidTr="00CE7C23">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E7C23" w:rsidRDefault="00CE7C23" w:rsidP="00CE7C23">
            <w:pPr>
              <w:pStyle w:val="article"/>
              <w:spacing w:before="0" w:after="100"/>
              <w:ind w:left="0" w:firstLine="0"/>
            </w:pPr>
            <w:r w:rsidRPr="00271444">
              <w:rPr>
                <w:b w:val="0"/>
                <w:sz w:val="20"/>
                <w:szCs w:val="20"/>
              </w:rPr>
              <w:t>Ответственные за осуществление административной процедуры</w:t>
            </w:r>
            <w:r w:rsidRPr="00271444">
              <w:rPr>
                <w:b w:val="0"/>
              </w:rPr>
              <w:t xml:space="preserve"> – главный специалист отдела </w:t>
            </w:r>
            <w:proofErr w:type="spellStart"/>
            <w:r w:rsidRPr="00271444">
              <w:rPr>
                <w:b w:val="0"/>
                <w:sz w:val="20"/>
                <w:szCs w:val="20"/>
              </w:rPr>
              <w:t>ЖКХАиС</w:t>
            </w:r>
            <w:proofErr w:type="spellEnd"/>
            <w:r w:rsidRPr="00271444">
              <w:rPr>
                <w:b w:val="0"/>
                <w:sz w:val="20"/>
                <w:szCs w:val="20"/>
              </w:rPr>
              <w:t xml:space="preserve"> </w:t>
            </w:r>
            <w:r w:rsidR="00093D8C">
              <w:rPr>
                <w:b w:val="0"/>
                <w:sz w:val="20"/>
                <w:szCs w:val="20"/>
              </w:rPr>
              <w:t>Трушков И.В.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CE7C23" w:rsidTr="00CE7C23">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E7C23" w:rsidRDefault="00CE7C23" w:rsidP="00CE7C23">
            <w:pPr>
              <w:pStyle w:val="article"/>
              <w:spacing w:before="0" w:after="100"/>
              <w:ind w:left="0" w:firstLine="0"/>
            </w:pPr>
            <w:r w:rsidRPr="00271444">
              <w:rPr>
                <w:b w:val="0"/>
                <w:sz w:val="20"/>
                <w:szCs w:val="20"/>
              </w:rPr>
              <w:t>Ответственные за осуществление административной процедуры</w:t>
            </w:r>
            <w:r w:rsidRPr="00271444">
              <w:rPr>
                <w:b w:val="0"/>
              </w:rPr>
              <w:t xml:space="preserve"> – главный специалист отдела </w:t>
            </w:r>
            <w:proofErr w:type="spellStart"/>
            <w:r w:rsidRPr="00271444">
              <w:rPr>
                <w:b w:val="0"/>
                <w:sz w:val="20"/>
                <w:szCs w:val="20"/>
              </w:rPr>
              <w:t>ЖКХАиС</w:t>
            </w:r>
            <w:proofErr w:type="spellEnd"/>
            <w:r w:rsidRPr="00271444">
              <w:rPr>
                <w:b w:val="0"/>
                <w:sz w:val="20"/>
                <w:szCs w:val="20"/>
              </w:rPr>
              <w:t xml:space="preserve"> </w:t>
            </w:r>
            <w:r w:rsidR="00093D8C">
              <w:rPr>
                <w:b w:val="0"/>
                <w:sz w:val="20"/>
                <w:szCs w:val="20"/>
              </w:rPr>
              <w:t>Трушков И.В.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p w:rsidR="00CB050D" w:rsidRDefault="00CB050D">
            <w:pPr>
              <w:pStyle w:val="article"/>
              <w:spacing w:before="0" w:after="100"/>
              <w:ind w:left="0" w:firstLine="0"/>
              <w:rPr>
                <w:b w:val="0"/>
                <w:sz w:val="20"/>
                <w:szCs w:val="20"/>
              </w:rPr>
            </w:pP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паспорт или иной документ, удостоверяющий личность</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обращения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bl>
    <w:p w:rsidR="007D0210" w:rsidRDefault="007D0210">
      <w:pPr>
        <w:pStyle w:val="newncpi"/>
      </w:pPr>
      <w:r>
        <w:t> </w:t>
      </w:r>
    </w:p>
    <w:sectPr w:rsidR="007D0210" w:rsidSect="00D4124D">
      <w:pgSz w:w="16838" w:h="11906" w:orient="landscape"/>
      <w:pgMar w:top="567" w:right="289" w:bottom="567" w:left="3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10"/>
    <w:rsid w:val="00093D8C"/>
    <w:rsid w:val="000D50CE"/>
    <w:rsid w:val="00271444"/>
    <w:rsid w:val="002A0493"/>
    <w:rsid w:val="002C2F7F"/>
    <w:rsid w:val="003411FB"/>
    <w:rsid w:val="003673AE"/>
    <w:rsid w:val="00482DB5"/>
    <w:rsid w:val="00732D1C"/>
    <w:rsid w:val="007D0210"/>
    <w:rsid w:val="00852864"/>
    <w:rsid w:val="00862C73"/>
    <w:rsid w:val="008F5994"/>
    <w:rsid w:val="00B22561"/>
    <w:rsid w:val="00C03CA2"/>
    <w:rsid w:val="00CB050D"/>
    <w:rsid w:val="00CE7C23"/>
    <w:rsid w:val="00D4124D"/>
    <w:rsid w:val="00DD0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F1A92-94C7-4B84-90C5-C690EEFE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0210"/>
    <w:rPr>
      <w:color w:val="154C94"/>
      <w:u w:val="single"/>
    </w:rPr>
  </w:style>
  <w:style w:type="character" w:styleId="a4">
    <w:name w:val="FollowedHyperlink"/>
    <w:basedOn w:val="a0"/>
    <w:uiPriority w:val="99"/>
    <w:semiHidden/>
    <w:unhideWhenUsed/>
    <w:rsid w:val="007D0210"/>
    <w:rPr>
      <w:color w:val="154C94"/>
      <w:u w:val="single"/>
    </w:rPr>
  </w:style>
  <w:style w:type="paragraph" w:customStyle="1" w:styleId="part">
    <w:name w:val="part"/>
    <w:basedOn w:val="a"/>
    <w:rsid w:val="007D021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7D021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7D021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D021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D0210"/>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D021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D0210"/>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D0210"/>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D0210"/>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D0210"/>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D0210"/>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D021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D021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D0210"/>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D0210"/>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D0210"/>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D0210"/>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D0210"/>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D021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D021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D0210"/>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D0210"/>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D0210"/>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D0210"/>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D0210"/>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D0210"/>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D0210"/>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D021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D021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D0210"/>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D0210"/>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D021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D0210"/>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D0210"/>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D0210"/>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D021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D021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D021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D0210"/>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D0210"/>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D0210"/>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D021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D0210"/>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D021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D0210"/>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D0210"/>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D0210"/>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D0210"/>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D0210"/>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D021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D0210"/>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D0210"/>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D021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D0210"/>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D0210"/>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D0210"/>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D0210"/>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D021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D0210"/>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D0210"/>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D0210"/>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D021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D0210"/>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D0210"/>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D0210"/>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D0210"/>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D0210"/>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7D021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D0210"/>
    <w:rPr>
      <w:rFonts w:ascii="Times New Roman" w:hAnsi="Times New Roman" w:cs="Times New Roman" w:hint="default"/>
      <w:caps/>
    </w:rPr>
  </w:style>
  <w:style w:type="character" w:customStyle="1" w:styleId="promulgator">
    <w:name w:val="promulgator"/>
    <w:basedOn w:val="a0"/>
    <w:rsid w:val="007D0210"/>
    <w:rPr>
      <w:rFonts w:ascii="Times New Roman" w:hAnsi="Times New Roman" w:cs="Times New Roman" w:hint="default"/>
      <w:caps/>
    </w:rPr>
  </w:style>
  <w:style w:type="character" w:customStyle="1" w:styleId="datepr">
    <w:name w:val="datepr"/>
    <w:basedOn w:val="a0"/>
    <w:rsid w:val="007D0210"/>
    <w:rPr>
      <w:rFonts w:ascii="Times New Roman" w:hAnsi="Times New Roman" w:cs="Times New Roman" w:hint="default"/>
    </w:rPr>
  </w:style>
  <w:style w:type="character" w:customStyle="1" w:styleId="datecity">
    <w:name w:val="datecity"/>
    <w:basedOn w:val="a0"/>
    <w:rsid w:val="007D0210"/>
    <w:rPr>
      <w:rFonts w:ascii="Times New Roman" w:hAnsi="Times New Roman" w:cs="Times New Roman" w:hint="default"/>
      <w:sz w:val="24"/>
      <w:szCs w:val="24"/>
    </w:rPr>
  </w:style>
  <w:style w:type="character" w:customStyle="1" w:styleId="datereg">
    <w:name w:val="datereg"/>
    <w:basedOn w:val="a0"/>
    <w:rsid w:val="007D0210"/>
    <w:rPr>
      <w:rFonts w:ascii="Times New Roman" w:hAnsi="Times New Roman" w:cs="Times New Roman" w:hint="default"/>
    </w:rPr>
  </w:style>
  <w:style w:type="character" w:customStyle="1" w:styleId="number">
    <w:name w:val="number"/>
    <w:basedOn w:val="a0"/>
    <w:rsid w:val="007D0210"/>
    <w:rPr>
      <w:rFonts w:ascii="Times New Roman" w:hAnsi="Times New Roman" w:cs="Times New Roman" w:hint="default"/>
    </w:rPr>
  </w:style>
  <w:style w:type="character" w:customStyle="1" w:styleId="bigsimbol">
    <w:name w:val="bigsimbol"/>
    <w:basedOn w:val="a0"/>
    <w:rsid w:val="007D0210"/>
    <w:rPr>
      <w:rFonts w:ascii="Times New Roman" w:hAnsi="Times New Roman" w:cs="Times New Roman" w:hint="default"/>
      <w:caps/>
    </w:rPr>
  </w:style>
  <w:style w:type="character" w:customStyle="1" w:styleId="razr">
    <w:name w:val="razr"/>
    <w:basedOn w:val="a0"/>
    <w:rsid w:val="007D0210"/>
    <w:rPr>
      <w:rFonts w:ascii="Times New Roman" w:hAnsi="Times New Roman" w:cs="Times New Roman" w:hint="default"/>
      <w:spacing w:val="30"/>
    </w:rPr>
  </w:style>
  <w:style w:type="character" w:customStyle="1" w:styleId="onesymbol">
    <w:name w:val="onesymbol"/>
    <w:basedOn w:val="a0"/>
    <w:rsid w:val="007D0210"/>
    <w:rPr>
      <w:rFonts w:ascii="Symbol" w:hAnsi="Symbol" w:hint="default"/>
    </w:rPr>
  </w:style>
  <w:style w:type="character" w:customStyle="1" w:styleId="onewind3">
    <w:name w:val="onewind3"/>
    <w:basedOn w:val="a0"/>
    <w:rsid w:val="007D0210"/>
    <w:rPr>
      <w:rFonts w:ascii="Wingdings 3" w:hAnsi="Wingdings 3" w:hint="default"/>
    </w:rPr>
  </w:style>
  <w:style w:type="character" w:customStyle="1" w:styleId="onewind2">
    <w:name w:val="onewind2"/>
    <w:basedOn w:val="a0"/>
    <w:rsid w:val="007D0210"/>
    <w:rPr>
      <w:rFonts w:ascii="Wingdings 2" w:hAnsi="Wingdings 2" w:hint="default"/>
    </w:rPr>
  </w:style>
  <w:style w:type="character" w:customStyle="1" w:styleId="onewind">
    <w:name w:val="onewind"/>
    <w:basedOn w:val="a0"/>
    <w:rsid w:val="007D0210"/>
    <w:rPr>
      <w:rFonts w:ascii="Wingdings" w:hAnsi="Wingdings" w:hint="default"/>
    </w:rPr>
  </w:style>
  <w:style w:type="character" w:customStyle="1" w:styleId="rednoun">
    <w:name w:val="rednoun"/>
    <w:basedOn w:val="a0"/>
    <w:rsid w:val="007D0210"/>
  </w:style>
  <w:style w:type="character" w:customStyle="1" w:styleId="post">
    <w:name w:val="post"/>
    <w:basedOn w:val="a0"/>
    <w:rsid w:val="007D0210"/>
    <w:rPr>
      <w:rFonts w:ascii="Times New Roman" w:hAnsi="Times New Roman" w:cs="Times New Roman" w:hint="default"/>
      <w:b/>
      <w:bCs/>
      <w:sz w:val="22"/>
      <w:szCs w:val="22"/>
    </w:rPr>
  </w:style>
  <w:style w:type="character" w:customStyle="1" w:styleId="pers">
    <w:name w:val="pers"/>
    <w:basedOn w:val="a0"/>
    <w:rsid w:val="007D0210"/>
    <w:rPr>
      <w:rFonts w:ascii="Times New Roman" w:hAnsi="Times New Roman" w:cs="Times New Roman" w:hint="default"/>
      <w:b/>
      <w:bCs/>
      <w:sz w:val="22"/>
      <w:szCs w:val="22"/>
    </w:rPr>
  </w:style>
  <w:style w:type="character" w:customStyle="1" w:styleId="arabic">
    <w:name w:val="arabic"/>
    <w:basedOn w:val="a0"/>
    <w:rsid w:val="007D0210"/>
    <w:rPr>
      <w:rFonts w:ascii="Times New Roman" w:hAnsi="Times New Roman" w:cs="Times New Roman" w:hint="default"/>
    </w:rPr>
  </w:style>
  <w:style w:type="character" w:customStyle="1" w:styleId="articlec">
    <w:name w:val="articlec"/>
    <w:basedOn w:val="a0"/>
    <w:rsid w:val="007D0210"/>
    <w:rPr>
      <w:rFonts w:ascii="Times New Roman" w:hAnsi="Times New Roman" w:cs="Times New Roman" w:hint="default"/>
      <w:b/>
      <w:bCs/>
    </w:rPr>
  </w:style>
  <w:style w:type="character" w:customStyle="1" w:styleId="roman">
    <w:name w:val="roman"/>
    <w:basedOn w:val="a0"/>
    <w:rsid w:val="007D0210"/>
    <w:rPr>
      <w:rFonts w:ascii="Arial" w:hAnsi="Arial" w:cs="Arial" w:hint="default"/>
    </w:rPr>
  </w:style>
  <w:style w:type="table" w:customStyle="1" w:styleId="tablencpi">
    <w:name w:val="tablencpi"/>
    <w:basedOn w:val="a1"/>
    <w:rsid w:val="007D0210"/>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9635</Words>
  <Characters>54923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zagorceva</dc:creator>
  <cp:lastModifiedBy>Сергей Василец</cp:lastModifiedBy>
  <cp:revision>2</cp:revision>
  <dcterms:created xsi:type="dcterms:W3CDTF">2020-03-19T07:28:00Z</dcterms:created>
  <dcterms:modified xsi:type="dcterms:W3CDTF">2020-03-19T07:28:00Z</dcterms:modified>
</cp:coreProperties>
</file>