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3" w:rsidRPr="00FD6673" w:rsidRDefault="00B54123" w:rsidP="00FD451B">
      <w:pPr>
        <w:spacing w:line="280" w:lineRule="exact"/>
        <w:jc w:val="center"/>
        <w:rPr>
          <w:sz w:val="28"/>
          <w:szCs w:val="30"/>
        </w:rPr>
      </w:pPr>
      <w:r w:rsidRPr="00FD6673">
        <w:rPr>
          <w:sz w:val="28"/>
          <w:szCs w:val="30"/>
        </w:rPr>
        <w:t>ПРОТОКОЛ №</w:t>
      </w:r>
      <w:r w:rsidR="00AB5E83" w:rsidRPr="00FD6673">
        <w:rPr>
          <w:sz w:val="28"/>
          <w:szCs w:val="30"/>
        </w:rPr>
        <w:t xml:space="preserve"> </w:t>
      </w:r>
      <w:r w:rsidR="00E57F5C" w:rsidRPr="00FD6673">
        <w:rPr>
          <w:sz w:val="28"/>
          <w:szCs w:val="30"/>
        </w:rPr>
        <w:t>3</w:t>
      </w:r>
    </w:p>
    <w:p w:rsidR="00E60F5F" w:rsidRPr="00FD6673" w:rsidRDefault="009C73D5" w:rsidP="00FD451B">
      <w:pPr>
        <w:spacing w:line="280" w:lineRule="exact"/>
        <w:ind w:left="357"/>
        <w:jc w:val="center"/>
        <w:rPr>
          <w:sz w:val="28"/>
          <w:szCs w:val="30"/>
        </w:rPr>
      </w:pPr>
      <w:r w:rsidRPr="00FD6673">
        <w:rPr>
          <w:sz w:val="28"/>
          <w:szCs w:val="30"/>
        </w:rPr>
        <w:t>заседания комиссии</w:t>
      </w:r>
      <w:r w:rsidR="000C2091" w:rsidRPr="00FD6673">
        <w:rPr>
          <w:sz w:val="28"/>
          <w:szCs w:val="30"/>
        </w:rPr>
        <w:t xml:space="preserve">, созданной распоряжением </w:t>
      </w:r>
      <w:r w:rsidR="006074D7">
        <w:rPr>
          <w:sz w:val="28"/>
          <w:szCs w:val="30"/>
        </w:rPr>
        <w:t xml:space="preserve">председателя </w:t>
      </w:r>
      <w:proofErr w:type="spellStart"/>
      <w:r w:rsidR="000C2091" w:rsidRPr="00FD6673">
        <w:rPr>
          <w:sz w:val="28"/>
          <w:szCs w:val="30"/>
        </w:rPr>
        <w:t>Чечерского</w:t>
      </w:r>
      <w:proofErr w:type="spellEnd"/>
      <w:r w:rsidR="000C2091" w:rsidRPr="00FD6673">
        <w:rPr>
          <w:sz w:val="28"/>
          <w:szCs w:val="30"/>
        </w:rPr>
        <w:t xml:space="preserve"> районного исполнительного комитета </w:t>
      </w:r>
      <w:r w:rsidR="005263D6" w:rsidRPr="00FD6673">
        <w:rPr>
          <w:sz w:val="28"/>
          <w:szCs w:val="30"/>
        </w:rPr>
        <w:t>от 13 сентября 2017 г. №183-р «Об утверждении состава конкурсной комиссии»</w:t>
      </w:r>
      <w:r w:rsidR="00E60F5F" w:rsidRPr="00FD6673">
        <w:rPr>
          <w:sz w:val="28"/>
          <w:szCs w:val="30"/>
        </w:rPr>
        <w:t xml:space="preserve"> </w:t>
      </w:r>
    </w:p>
    <w:p w:rsidR="00F83F0E" w:rsidRPr="00FD6673" w:rsidRDefault="00E60F5F" w:rsidP="00FD451B">
      <w:pPr>
        <w:spacing w:line="280" w:lineRule="exact"/>
        <w:ind w:left="357"/>
        <w:jc w:val="center"/>
        <w:rPr>
          <w:sz w:val="28"/>
          <w:szCs w:val="30"/>
        </w:rPr>
      </w:pPr>
      <w:r w:rsidRPr="00FD6673">
        <w:rPr>
          <w:sz w:val="28"/>
          <w:szCs w:val="30"/>
        </w:rPr>
        <w:t>(с учетом внесенных изменений)</w:t>
      </w:r>
    </w:p>
    <w:p w:rsidR="00B54123" w:rsidRPr="00FD6673" w:rsidRDefault="006074D7" w:rsidP="00B54123">
      <w:pPr>
        <w:rPr>
          <w:sz w:val="28"/>
          <w:szCs w:val="30"/>
        </w:rPr>
      </w:pPr>
      <w:r w:rsidRPr="00D71976">
        <w:rPr>
          <w:sz w:val="28"/>
          <w:szCs w:val="30"/>
        </w:rPr>
        <w:t>18.10.2018</w:t>
      </w:r>
      <w:r w:rsidR="00B54123" w:rsidRPr="00D71976">
        <w:rPr>
          <w:sz w:val="28"/>
          <w:szCs w:val="30"/>
        </w:rPr>
        <w:t xml:space="preserve"> г.</w:t>
      </w:r>
      <w:r w:rsidR="00B54123" w:rsidRPr="00FD6673">
        <w:rPr>
          <w:sz w:val="28"/>
          <w:szCs w:val="30"/>
        </w:rPr>
        <w:t xml:space="preserve">                                                                                  г. Чечерск</w:t>
      </w:r>
    </w:p>
    <w:p w:rsidR="006F1662" w:rsidRPr="00FD6673" w:rsidRDefault="006F1662" w:rsidP="00B54123">
      <w:pPr>
        <w:rPr>
          <w:sz w:val="28"/>
          <w:szCs w:val="30"/>
        </w:rPr>
      </w:pPr>
    </w:p>
    <w:p w:rsidR="006074D7" w:rsidRDefault="00D45DF8" w:rsidP="006074D7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Председательствовал: </w:t>
      </w:r>
      <w:r w:rsidR="006074D7">
        <w:rPr>
          <w:sz w:val="28"/>
          <w:szCs w:val="30"/>
        </w:rPr>
        <w:t xml:space="preserve"> </w:t>
      </w:r>
      <w:r w:rsidR="000C2091" w:rsidRPr="00FD6673">
        <w:rPr>
          <w:sz w:val="28"/>
          <w:szCs w:val="30"/>
        </w:rPr>
        <w:t xml:space="preserve">- </w:t>
      </w:r>
      <w:proofErr w:type="spellStart"/>
      <w:r w:rsidR="006074D7" w:rsidRPr="00FD6673">
        <w:rPr>
          <w:sz w:val="28"/>
          <w:szCs w:val="30"/>
        </w:rPr>
        <w:t>Мурзаева</w:t>
      </w:r>
      <w:proofErr w:type="spellEnd"/>
      <w:r w:rsidR="006074D7" w:rsidRPr="00FD6673">
        <w:rPr>
          <w:sz w:val="28"/>
          <w:szCs w:val="30"/>
        </w:rPr>
        <w:t xml:space="preserve"> Татьяна </w:t>
      </w:r>
      <w:r w:rsidR="006074D7">
        <w:rPr>
          <w:sz w:val="28"/>
          <w:szCs w:val="30"/>
        </w:rPr>
        <w:t>Михайловна</w:t>
      </w:r>
      <w:r w:rsidR="00D71976">
        <w:rPr>
          <w:sz w:val="28"/>
          <w:szCs w:val="30"/>
        </w:rPr>
        <w:t xml:space="preserve"> </w:t>
      </w:r>
      <w:r w:rsidR="006074D7" w:rsidRPr="00FD6673">
        <w:rPr>
          <w:sz w:val="28"/>
          <w:szCs w:val="30"/>
        </w:rPr>
        <w:t xml:space="preserve">- начальник отдела </w:t>
      </w:r>
      <w:r w:rsidR="006074D7">
        <w:rPr>
          <w:sz w:val="28"/>
          <w:szCs w:val="30"/>
        </w:rPr>
        <w:t xml:space="preserve">       </w:t>
      </w:r>
    </w:p>
    <w:p w:rsidR="006074D7" w:rsidRPr="00FD6673" w:rsidRDefault="006074D7" w:rsidP="006074D7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                                    </w:t>
      </w:r>
      <w:r w:rsidRPr="00FD6673">
        <w:rPr>
          <w:sz w:val="28"/>
          <w:szCs w:val="30"/>
        </w:rPr>
        <w:t xml:space="preserve">экономики </w:t>
      </w:r>
      <w:r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 xml:space="preserve">райисполкома,   </w:t>
      </w:r>
    </w:p>
    <w:p w:rsidR="006074D7" w:rsidRPr="00FD6673" w:rsidRDefault="006074D7" w:rsidP="006074D7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                     </w:t>
      </w:r>
      <w:r w:rsidRPr="00FD6673">
        <w:rPr>
          <w:sz w:val="28"/>
          <w:szCs w:val="30"/>
        </w:rPr>
        <w:t xml:space="preserve">               заместитель председателя комиссии;</w:t>
      </w:r>
    </w:p>
    <w:p w:rsidR="00773876" w:rsidRPr="00FD6673" w:rsidRDefault="00773876" w:rsidP="006074D7">
      <w:pPr>
        <w:spacing w:line="280" w:lineRule="exact"/>
        <w:ind w:left="3119" w:hanging="3119"/>
        <w:rPr>
          <w:sz w:val="28"/>
          <w:szCs w:val="30"/>
        </w:rPr>
      </w:pPr>
    </w:p>
    <w:p w:rsidR="008C399D" w:rsidRPr="00FD6673" w:rsidRDefault="00E57F5C" w:rsidP="008C399D">
      <w:pPr>
        <w:tabs>
          <w:tab w:val="left" w:pos="2410"/>
        </w:tabs>
        <w:spacing w:line="280" w:lineRule="exact"/>
        <w:ind w:right="-284"/>
        <w:jc w:val="both"/>
        <w:rPr>
          <w:sz w:val="28"/>
          <w:szCs w:val="30"/>
        </w:rPr>
      </w:pPr>
      <w:proofErr w:type="spellStart"/>
      <w:r w:rsidRPr="00FD6673">
        <w:rPr>
          <w:sz w:val="28"/>
          <w:szCs w:val="30"/>
        </w:rPr>
        <w:t>Дробышевская</w:t>
      </w:r>
      <w:proofErr w:type="spellEnd"/>
      <w:r w:rsidR="008C399D" w:rsidRPr="00FD6673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>Наталья</w:t>
      </w:r>
      <w:r w:rsidR="008C399D" w:rsidRPr="00FD6673">
        <w:rPr>
          <w:sz w:val="28"/>
          <w:szCs w:val="30"/>
        </w:rPr>
        <w:t xml:space="preserve"> -</w:t>
      </w:r>
      <w:r w:rsidR="00D71976">
        <w:rPr>
          <w:sz w:val="28"/>
          <w:szCs w:val="30"/>
        </w:rPr>
        <w:t xml:space="preserve"> </w:t>
      </w:r>
      <w:r w:rsidR="008C399D" w:rsidRPr="00FD6673">
        <w:rPr>
          <w:sz w:val="28"/>
          <w:szCs w:val="30"/>
        </w:rPr>
        <w:t>главный специалист отдела экономики</w:t>
      </w:r>
    </w:p>
    <w:p w:rsidR="00E57F5C" w:rsidRPr="00FD6673" w:rsidRDefault="008C399D" w:rsidP="00FD451B">
      <w:pPr>
        <w:tabs>
          <w:tab w:val="left" w:pos="2410"/>
        </w:tabs>
        <w:spacing w:line="280" w:lineRule="exact"/>
        <w:ind w:right="-284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Ивановна                           райисполкома, секретарь;</w:t>
      </w:r>
    </w:p>
    <w:p w:rsidR="00E5723D" w:rsidRPr="00FD6673" w:rsidRDefault="008C399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proofErr w:type="spellStart"/>
      <w:r w:rsidRPr="00FD6673">
        <w:rPr>
          <w:sz w:val="28"/>
          <w:szCs w:val="30"/>
        </w:rPr>
        <w:t>Кужель</w:t>
      </w:r>
      <w:proofErr w:type="spellEnd"/>
      <w:r w:rsidRPr="00FD6673">
        <w:rPr>
          <w:sz w:val="28"/>
          <w:szCs w:val="30"/>
        </w:rPr>
        <w:t xml:space="preserve"> Александр       </w:t>
      </w:r>
      <w:r w:rsidR="006074D7">
        <w:rPr>
          <w:sz w:val="28"/>
          <w:szCs w:val="30"/>
        </w:rPr>
        <w:t xml:space="preserve"> </w:t>
      </w:r>
      <w:r w:rsidR="00D71976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>- з</w:t>
      </w:r>
      <w:r w:rsidR="00E5723D" w:rsidRPr="00FD6673">
        <w:rPr>
          <w:sz w:val="28"/>
          <w:szCs w:val="30"/>
        </w:rPr>
        <w:t>аместитель председателя райисполкома;</w:t>
      </w:r>
    </w:p>
    <w:p w:rsidR="00A44A41" w:rsidRPr="00FD6673" w:rsidRDefault="00E5723D" w:rsidP="00FD451B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Владимирович  </w:t>
      </w:r>
    </w:p>
    <w:p w:rsidR="00E5723D" w:rsidRPr="00FD6673" w:rsidRDefault="008C399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proofErr w:type="spellStart"/>
      <w:r w:rsidRPr="00FD6673">
        <w:rPr>
          <w:sz w:val="28"/>
          <w:szCs w:val="30"/>
        </w:rPr>
        <w:t>Ткачик</w:t>
      </w:r>
      <w:proofErr w:type="spellEnd"/>
      <w:r w:rsidRPr="00FD6673">
        <w:rPr>
          <w:sz w:val="28"/>
          <w:szCs w:val="30"/>
        </w:rPr>
        <w:t xml:space="preserve"> Ольга               </w:t>
      </w:r>
      <w:r w:rsidR="006074D7">
        <w:rPr>
          <w:sz w:val="28"/>
          <w:szCs w:val="30"/>
        </w:rPr>
        <w:t xml:space="preserve"> </w:t>
      </w:r>
      <w:r w:rsidR="00D71976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 xml:space="preserve"> - н</w:t>
      </w:r>
      <w:r w:rsidR="00E5723D" w:rsidRPr="00FD6673">
        <w:rPr>
          <w:sz w:val="28"/>
          <w:szCs w:val="30"/>
        </w:rPr>
        <w:t>ачальник финансового отдела райисполкома</w:t>
      </w:r>
      <w:r w:rsidR="00A44A41" w:rsidRPr="00FD6673">
        <w:rPr>
          <w:sz w:val="28"/>
          <w:szCs w:val="30"/>
        </w:rPr>
        <w:t>;</w:t>
      </w:r>
    </w:p>
    <w:p w:rsidR="008C399D" w:rsidRPr="00FD6673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Владимировна</w:t>
      </w:r>
    </w:p>
    <w:p w:rsidR="008C399D" w:rsidRPr="00FD6673" w:rsidRDefault="008C399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Чернявская Людмила </w:t>
      </w:r>
      <w:r w:rsidR="006074D7">
        <w:rPr>
          <w:sz w:val="28"/>
          <w:szCs w:val="30"/>
        </w:rPr>
        <w:t xml:space="preserve">   </w:t>
      </w:r>
      <w:r w:rsidR="00D71976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 xml:space="preserve">- главный юрисконсульт райисполкома     </w:t>
      </w:r>
    </w:p>
    <w:p w:rsidR="008C399D" w:rsidRPr="00FD6673" w:rsidRDefault="008C399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Ивановна              </w:t>
      </w:r>
    </w:p>
    <w:p w:rsidR="008C399D" w:rsidRPr="00FD6673" w:rsidRDefault="00E57F5C" w:rsidP="008C399D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proofErr w:type="spellStart"/>
      <w:r w:rsidRPr="00FD6673">
        <w:rPr>
          <w:sz w:val="28"/>
          <w:szCs w:val="30"/>
        </w:rPr>
        <w:t>Петруненко</w:t>
      </w:r>
      <w:proofErr w:type="spellEnd"/>
      <w:r w:rsidRPr="00FD6673">
        <w:rPr>
          <w:sz w:val="28"/>
          <w:szCs w:val="30"/>
        </w:rPr>
        <w:t xml:space="preserve"> Светлана</w:t>
      </w:r>
      <w:r w:rsidR="008C399D" w:rsidRPr="00FD6673">
        <w:rPr>
          <w:sz w:val="28"/>
          <w:szCs w:val="30"/>
        </w:rPr>
        <w:t xml:space="preserve">   </w:t>
      </w:r>
      <w:r w:rsidR="006074D7">
        <w:rPr>
          <w:sz w:val="28"/>
          <w:szCs w:val="30"/>
        </w:rPr>
        <w:t xml:space="preserve"> </w:t>
      </w:r>
      <w:r w:rsidR="00D71976">
        <w:rPr>
          <w:sz w:val="28"/>
          <w:szCs w:val="30"/>
        </w:rPr>
        <w:t xml:space="preserve"> </w:t>
      </w:r>
      <w:r w:rsidR="008C399D" w:rsidRPr="00FD6673">
        <w:rPr>
          <w:sz w:val="28"/>
          <w:szCs w:val="30"/>
        </w:rPr>
        <w:t>- главный бухгалтер райисполкома.</w:t>
      </w:r>
    </w:p>
    <w:p w:rsidR="008C399D" w:rsidRPr="00FD6673" w:rsidRDefault="00E57F5C" w:rsidP="008C399D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Романовна</w:t>
      </w:r>
      <w:r w:rsidR="00A44A41" w:rsidRPr="00FD6673">
        <w:rPr>
          <w:sz w:val="28"/>
          <w:szCs w:val="30"/>
        </w:rPr>
        <w:t xml:space="preserve"> </w:t>
      </w:r>
    </w:p>
    <w:p w:rsidR="00E5723D" w:rsidRPr="00FD6673" w:rsidRDefault="00A44A41" w:rsidP="008C399D">
      <w:pPr>
        <w:tabs>
          <w:tab w:val="left" w:pos="2410"/>
        </w:tabs>
        <w:spacing w:line="280" w:lineRule="exact"/>
        <w:ind w:left="2835" w:right="-284" w:hanging="2835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       </w:t>
      </w:r>
      <w:r w:rsidR="00E57F5C" w:rsidRPr="00FD6673">
        <w:rPr>
          <w:sz w:val="28"/>
          <w:szCs w:val="30"/>
        </w:rPr>
        <w:t xml:space="preserve">            </w:t>
      </w:r>
    </w:p>
    <w:p w:rsidR="000C2091" w:rsidRPr="00FD6673" w:rsidRDefault="006F1662" w:rsidP="006F1662">
      <w:pPr>
        <w:tabs>
          <w:tab w:val="left" w:pos="284"/>
        </w:tabs>
        <w:ind w:right="-284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Заседание начато: 11.00</w:t>
      </w:r>
    </w:p>
    <w:p w:rsidR="006F1662" w:rsidRPr="00FD6673" w:rsidRDefault="006F1662" w:rsidP="006F1662">
      <w:pPr>
        <w:tabs>
          <w:tab w:val="left" w:pos="284"/>
        </w:tabs>
        <w:ind w:right="-284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Заседание окончено: 11.30</w:t>
      </w:r>
    </w:p>
    <w:p w:rsidR="006F1662" w:rsidRPr="00FD6673" w:rsidRDefault="006F1662" w:rsidP="008C399D">
      <w:pPr>
        <w:tabs>
          <w:tab w:val="left" w:pos="284"/>
        </w:tabs>
        <w:ind w:right="-1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Место проведения конкурса</w:t>
      </w:r>
      <w:r w:rsidR="008C399D" w:rsidRPr="00FD6673">
        <w:rPr>
          <w:sz w:val="28"/>
          <w:szCs w:val="30"/>
        </w:rPr>
        <w:t xml:space="preserve">: Гомельская область, </w:t>
      </w:r>
      <w:proofErr w:type="gramStart"/>
      <w:r w:rsidR="008C399D" w:rsidRPr="00FD6673">
        <w:rPr>
          <w:sz w:val="28"/>
          <w:szCs w:val="30"/>
        </w:rPr>
        <w:t>г</w:t>
      </w:r>
      <w:proofErr w:type="gramEnd"/>
      <w:r w:rsidR="008C399D" w:rsidRPr="00FD6673">
        <w:rPr>
          <w:sz w:val="28"/>
          <w:szCs w:val="30"/>
        </w:rPr>
        <w:t>.</w:t>
      </w:r>
      <w:r w:rsidR="00C64353" w:rsidRPr="00FD6673">
        <w:rPr>
          <w:sz w:val="28"/>
          <w:szCs w:val="30"/>
        </w:rPr>
        <w:t xml:space="preserve"> </w:t>
      </w:r>
      <w:r w:rsidR="008C399D" w:rsidRPr="00FD6673">
        <w:rPr>
          <w:sz w:val="28"/>
          <w:szCs w:val="30"/>
        </w:rPr>
        <w:t>Чечерск,</w:t>
      </w:r>
      <w:r w:rsidRPr="00FD6673">
        <w:rPr>
          <w:sz w:val="28"/>
          <w:szCs w:val="30"/>
        </w:rPr>
        <w:t xml:space="preserve"> ул.</w:t>
      </w:r>
      <w:r w:rsidR="00C64353" w:rsidRPr="00FD6673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>Ленина,</w:t>
      </w:r>
      <w:r w:rsidR="00C64353" w:rsidRPr="00FD6673">
        <w:rPr>
          <w:sz w:val="28"/>
          <w:szCs w:val="30"/>
        </w:rPr>
        <w:t xml:space="preserve"> </w:t>
      </w:r>
      <w:r w:rsidRPr="00FD6673">
        <w:rPr>
          <w:sz w:val="28"/>
          <w:szCs w:val="30"/>
        </w:rPr>
        <w:t>2</w:t>
      </w:r>
      <w:r w:rsidR="008C399D" w:rsidRPr="00FD6673">
        <w:rPr>
          <w:sz w:val="28"/>
          <w:szCs w:val="30"/>
        </w:rPr>
        <w:t>,</w:t>
      </w:r>
      <w:r w:rsidRPr="00FD6673">
        <w:rPr>
          <w:sz w:val="28"/>
          <w:szCs w:val="30"/>
        </w:rPr>
        <w:t xml:space="preserve"> каб.306.</w:t>
      </w:r>
    </w:p>
    <w:p w:rsidR="006D0C87" w:rsidRPr="00FD6673" w:rsidRDefault="006F1662" w:rsidP="00DF2770">
      <w:pPr>
        <w:tabs>
          <w:tab w:val="left" w:pos="284"/>
        </w:tabs>
        <w:ind w:right="-1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Организатор конкурса:</w:t>
      </w:r>
      <w:r w:rsidR="008B12E0" w:rsidRPr="00FD6673">
        <w:rPr>
          <w:sz w:val="28"/>
          <w:szCs w:val="30"/>
        </w:rPr>
        <w:t xml:space="preserve"> </w:t>
      </w:r>
    </w:p>
    <w:p w:rsidR="006F1662" w:rsidRPr="00FD6673" w:rsidRDefault="008B12E0" w:rsidP="00DF2770">
      <w:pPr>
        <w:tabs>
          <w:tab w:val="left" w:pos="284"/>
        </w:tabs>
        <w:ind w:right="-1"/>
        <w:jc w:val="both"/>
        <w:rPr>
          <w:sz w:val="28"/>
          <w:szCs w:val="30"/>
        </w:rPr>
      </w:pPr>
      <w:proofErr w:type="spellStart"/>
      <w:r w:rsidRPr="00FD6673">
        <w:rPr>
          <w:sz w:val="28"/>
          <w:szCs w:val="30"/>
        </w:rPr>
        <w:t>Чечерский</w:t>
      </w:r>
      <w:proofErr w:type="spellEnd"/>
      <w:r w:rsidRPr="00FD6673">
        <w:rPr>
          <w:sz w:val="28"/>
          <w:szCs w:val="30"/>
        </w:rPr>
        <w:t xml:space="preserve"> районный исполнительный комитет.</w:t>
      </w:r>
    </w:p>
    <w:p w:rsidR="006D0C87" w:rsidRPr="00FD6673" w:rsidRDefault="008B12E0" w:rsidP="00DF2770">
      <w:pPr>
        <w:tabs>
          <w:tab w:val="left" w:pos="284"/>
        </w:tabs>
        <w:ind w:right="-1"/>
        <w:jc w:val="both"/>
        <w:rPr>
          <w:sz w:val="28"/>
          <w:szCs w:val="30"/>
        </w:rPr>
      </w:pPr>
      <w:r w:rsidRPr="00FD6673">
        <w:rPr>
          <w:sz w:val="28"/>
          <w:szCs w:val="30"/>
        </w:rPr>
        <w:t xml:space="preserve">Предмет конкурса: </w:t>
      </w:r>
      <w:r w:rsidR="006D0C87" w:rsidRPr="00FD6673">
        <w:rPr>
          <w:sz w:val="28"/>
          <w:szCs w:val="30"/>
        </w:rPr>
        <w:t>определение исполнителей на право заключения договора на выполнение мероприятий Государственной программы «Комфортное жилье и благоприятная среда» на 2016-2020 гг. (далее – Государственная программа).</w:t>
      </w:r>
    </w:p>
    <w:p w:rsidR="00476535" w:rsidRPr="00FD6673" w:rsidRDefault="006D0C87" w:rsidP="00DF2770">
      <w:pPr>
        <w:tabs>
          <w:tab w:val="left" w:pos="284"/>
        </w:tabs>
        <w:ind w:right="-1"/>
        <w:jc w:val="both"/>
        <w:rPr>
          <w:rFonts w:eastAsia="Times New Roman"/>
          <w:sz w:val="28"/>
          <w:szCs w:val="30"/>
          <w:lang w:eastAsia="ru-RU"/>
        </w:rPr>
      </w:pPr>
      <w:r w:rsidRPr="00FD6673">
        <w:rPr>
          <w:sz w:val="28"/>
          <w:szCs w:val="30"/>
        </w:rPr>
        <w:t xml:space="preserve"> </w:t>
      </w:r>
      <w:r w:rsidR="003F08C4" w:rsidRPr="00FD6673">
        <w:rPr>
          <w:sz w:val="28"/>
          <w:szCs w:val="30"/>
        </w:rPr>
        <w:tab/>
      </w:r>
      <w:r w:rsidRPr="00FD6673">
        <w:rPr>
          <w:sz w:val="28"/>
          <w:szCs w:val="30"/>
        </w:rPr>
        <w:tab/>
        <w:t xml:space="preserve">На рассмотрение комиссии </w:t>
      </w:r>
      <w:r w:rsidR="006074D7">
        <w:rPr>
          <w:sz w:val="28"/>
          <w:szCs w:val="30"/>
        </w:rPr>
        <w:t>заместителем председателя</w:t>
      </w:r>
      <w:r w:rsidRPr="00FD6673">
        <w:rPr>
          <w:sz w:val="28"/>
          <w:szCs w:val="30"/>
        </w:rPr>
        <w:t xml:space="preserve"> комиссии вынесен вопрос об определении испо</w:t>
      </w:r>
      <w:r w:rsidR="003F08C4" w:rsidRPr="00FD6673">
        <w:rPr>
          <w:sz w:val="28"/>
          <w:szCs w:val="30"/>
        </w:rPr>
        <w:t>л</w:t>
      </w:r>
      <w:r w:rsidR="00476535" w:rsidRPr="00FD6673">
        <w:rPr>
          <w:sz w:val="28"/>
          <w:szCs w:val="30"/>
        </w:rPr>
        <w:t>нителя</w:t>
      </w:r>
      <w:r w:rsidRPr="00FD6673">
        <w:rPr>
          <w:sz w:val="28"/>
          <w:szCs w:val="30"/>
        </w:rPr>
        <w:t xml:space="preserve"> мероприя</w:t>
      </w:r>
      <w:r w:rsidR="003F08C4" w:rsidRPr="00FD6673">
        <w:rPr>
          <w:sz w:val="28"/>
          <w:szCs w:val="30"/>
        </w:rPr>
        <w:t>т</w:t>
      </w:r>
      <w:r w:rsidRPr="00FD6673">
        <w:rPr>
          <w:sz w:val="28"/>
          <w:szCs w:val="30"/>
        </w:rPr>
        <w:t xml:space="preserve">ий </w:t>
      </w:r>
      <w:r w:rsidR="006074D7">
        <w:rPr>
          <w:sz w:val="28"/>
          <w:szCs w:val="30"/>
        </w:rPr>
        <w:t xml:space="preserve"> </w:t>
      </w:r>
      <w:r w:rsidR="003F08C4" w:rsidRPr="00FD6673">
        <w:rPr>
          <w:rFonts w:eastAsia="Times New Roman"/>
          <w:sz w:val="28"/>
          <w:szCs w:val="30"/>
          <w:lang w:eastAsia="ru-RU"/>
        </w:rPr>
        <w:t>Государственной программы «Комфортное жилье и благоприятная среда» на 2016-2020 годы, утвержденн</w:t>
      </w:r>
      <w:r w:rsidR="006074D7">
        <w:rPr>
          <w:rFonts w:eastAsia="Times New Roman"/>
          <w:sz w:val="28"/>
          <w:szCs w:val="30"/>
          <w:lang w:eastAsia="ru-RU"/>
        </w:rPr>
        <w:t xml:space="preserve">ой </w:t>
      </w:r>
      <w:r w:rsidR="003F08C4" w:rsidRPr="00FD6673">
        <w:rPr>
          <w:rFonts w:eastAsia="Times New Roman"/>
          <w:sz w:val="28"/>
          <w:szCs w:val="30"/>
          <w:lang w:eastAsia="ru-RU"/>
        </w:rPr>
        <w:t xml:space="preserve">решением </w:t>
      </w:r>
      <w:proofErr w:type="spellStart"/>
      <w:r w:rsidR="003F08C4" w:rsidRPr="00FD6673">
        <w:rPr>
          <w:rFonts w:eastAsia="Times New Roman"/>
          <w:sz w:val="28"/>
          <w:szCs w:val="30"/>
          <w:lang w:eastAsia="ru-RU"/>
        </w:rPr>
        <w:t>Чечерского</w:t>
      </w:r>
      <w:proofErr w:type="spellEnd"/>
      <w:r w:rsidR="003F08C4" w:rsidRPr="00FD6673">
        <w:rPr>
          <w:rFonts w:eastAsia="Times New Roman"/>
          <w:sz w:val="28"/>
          <w:szCs w:val="30"/>
          <w:lang w:eastAsia="ru-RU"/>
        </w:rPr>
        <w:t xml:space="preserve"> районного Совета депутатов от 29 декабря 2016 г. № 102 </w:t>
      </w:r>
      <w:r w:rsidR="003F08C4" w:rsidRPr="00FD6673">
        <w:rPr>
          <w:sz w:val="28"/>
          <w:szCs w:val="30"/>
        </w:rPr>
        <w:t>«Об утверждении комплекса мероприятий по реализации Государственной программы «Комфортное жилье и благоприятная среда»</w:t>
      </w:r>
      <w:r w:rsidR="003F08C4" w:rsidRPr="00FD6673">
        <w:rPr>
          <w:rFonts w:eastAsia="Times New Roman"/>
          <w:sz w:val="28"/>
          <w:szCs w:val="30"/>
          <w:lang w:eastAsia="ru-RU"/>
        </w:rPr>
        <w:t xml:space="preserve"> на 2016-2020 годы»</w:t>
      </w:r>
      <w:r w:rsidR="00476535" w:rsidRPr="00FD6673">
        <w:rPr>
          <w:rFonts w:eastAsia="Times New Roman"/>
          <w:sz w:val="28"/>
          <w:szCs w:val="30"/>
          <w:lang w:eastAsia="ru-RU"/>
        </w:rPr>
        <w:t>.</w:t>
      </w:r>
    </w:p>
    <w:p w:rsidR="00476535" w:rsidRPr="00FD6673" w:rsidRDefault="00476535" w:rsidP="00DF2770">
      <w:pPr>
        <w:tabs>
          <w:tab w:val="left" w:pos="284"/>
        </w:tabs>
        <w:ind w:right="-1"/>
        <w:jc w:val="both"/>
        <w:rPr>
          <w:rFonts w:eastAsia="Times New Roman"/>
          <w:sz w:val="28"/>
          <w:szCs w:val="30"/>
          <w:lang w:eastAsia="ru-RU"/>
        </w:rPr>
      </w:pPr>
      <w:r w:rsidRPr="00FD6673">
        <w:rPr>
          <w:rFonts w:eastAsia="Times New Roman"/>
          <w:sz w:val="28"/>
          <w:szCs w:val="30"/>
          <w:lang w:eastAsia="ru-RU"/>
        </w:rPr>
        <w:tab/>
      </w:r>
      <w:r w:rsidRPr="00FD6673">
        <w:rPr>
          <w:rFonts w:eastAsia="Times New Roman"/>
          <w:sz w:val="28"/>
          <w:szCs w:val="30"/>
          <w:lang w:eastAsia="ru-RU"/>
        </w:rPr>
        <w:tab/>
        <w:t xml:space="preserve">В связи с несостоявшимися конкурсами </w:t>
      </w:r>
      <w:r w:rsidR="00D62A5F" w:rsidRPr="00FD6673">
        <w:rPr>
          <w:rFonts w:eastAsia="Times New Roman"/>
          <w:sz w:val="28"/>
          <w:szCs w:val="30"/>
          <w:lang w:eastAsia="ru-RU"/>
        </w:rPr>
        <w:t xml:space="preserve">17 августа 2018 года и 17 сентября 2018 года, из-за отсутствия заявок на участие </w:t>
      </w:r>
      <w:r w:rsidR="006074D7">
        <w:rPr>
          <w:rFonts w:eastAsia="Times New Roman"/>
          <w:sz w:val="28"/>
          <w:szCs w:val="30"/>
          <w:lang w:eastAsia="ru-RU"/>
        </w:rPr>
        <w:t>в них</w:t>
      </w:r>
      <w:r w:rsidR="00D62A5F" w:rsidRPr="00FD6673">
        <w:rPr>
          <w:rFonts w:eastAsia="Times New Roman"/>
          <w:sz w:val="28"/>
          <w:szCs w:val="30"/>
          <w:lang w:eastAsia="ru-RU"/>
        </w:rPr>
        <w:t xml:space="preserve"> предлагается определить исполнителем </w:t>
      </w:r>
      <w:r w:rsidR="00D62A5F" w:rsidRPr="00FD6673">
        <w:rPr>
          <w:sz w:val="28"/>
          <w:szCs w:val="30"/>
        </w:rPr>
        <w:t xml:space="preserve">мероприятий  </w:t>
      </w:r>
      <w:r w:rsidR="00D62A5F" w:rsidRPr="00FD6673">
        <w:rPr>
          <w:rFonts w:eastAsia="Times New Roman"/>
          <w:sz w:val="28"/>
          <w:szCs w:val="30"/>
          <w:lang w:eastAsia="ru-RU"/>
        </w:rPr>
        <w:t xml:space="preserve">Государственной программы </w:t>
      </w:r>
      <w:r w:rsidR="003F08C4" w:rsidRPr="00FD6673">
        <w:rPr>
          <w:rFonts w:eastAsia="Times New Roman"/>
          <w:sz w:val="28"/>
          <w:szCs w:val="30"/>
          <w:lang w:eastAsia="ru-RU"/>
        </w:rPr>
        <w:t>открытое акционерное общество (далее – ОАО) «</w:t>
      </w:r>
      <w:proofErr w:type="spellStart"/>
      <w:r w:rsidR="003F08C4" w:rsidRPr="00FD6673">
        <w:rPr>
          <w:rFonts w:eastAsia="Times New Roman"/>
          <w:sz w:val="28"/>
          <w:szCs w:val="30"/>
          <w:lang w:eastAsia="ru-RU"/>
        </w:rPr>
        <w:t>Чечерский</w:t>
      </w:r>
      <w:proofErr w:type="spellEnd"/>
      <w:r w:rsidR="003F08C4" w:rsidRPr="00FD6673">
        <w:rPr>
          <w:rFonts w:eastAsia="Times New Roman"/>
          <w:sz w:val="28"/>
          <w:szCs w:val="30"/>
          <w:lang w:eastAsia="ru-RU"/>
        </w:rPr>
        <w:t xml:space="preserve"> комбинат бытового обслуживания»</w:t>
      </w:r>
      <w:r w:rsidRPr="00FD6673">
        <w:rPr>
          <w:rFonts w:eastAsia="Times New Roman"/>
          <w:sz w:val="28"/>
          <w:szCs w:val="30"/>
          <w:lang w:eastAsia="ru-RU"/>
        </w:rPr>
        <w:t>.</w:t>
      </w:r>
      <w:r w:rsidR="003F08C4" w:rsidRPr="00FD6673">
        <w:rPr>
          <w:rFonts w:eastAsia="Times New Roman"/>
          <w:sz w:val="28"/>
          <w:szCs w:val="30"/>
          <w:lang w:eastAsia="ru-RU"/>
        </w:rPr>
        <w:t xml:space="preserve"> </w:t>
      </w:r>
    </w:p>
    <w:p w:rsidR="003C3E44" w:rsidRPr="00FD6673" w:rsidRDefault="003C3E44" w:rsidP="00DF2770">
      <w:pPr>
        <w:tabs>
          <w:tab w:val="left" w:pos="284"/>
        </w:tabs>
        <w:ind w:right="-1"/>
        <w:jc w:val="both"/>
        <w:rPr>
          <w:sz w:val="28"/>
          <w:szCs w:val="30"/>
        </w:rPr>
      </w:pPr>
      <w:r w:rsidRPr="00FD6673">
        <w:rPr>
          <w:sz w:val="28"/>
          <w:szCs w:val="30"/>
        </w:rPr>
        <w:tab/>
      </w:r>
      <w:r w:rsidRPr="00FD6673">
        <w:rPr>
          <w:sz w:val="28"/>
          <w:szCs w:val="30"/>
        </w:rPr>
        <w:tab/>
        <w:t>В соответствии с част</w:t>
      </w:r>
      <w:r w:rsidR="006074D7">
        <w:rPr>
          <w:sz w:val="28"/>
          <w:szCs w:val="30"/>
        </w:rPr>
        <w:t>ью 4</w:t>
      </w:r>
      <w:r w:rsidRPr="00FD6673">
        <w:rPr>
          <w:sz w:val="28"/>
          <w:szCs w:val="30"/>
        </w:rPr>
        <w:t xml:space="preserve"> пункта 18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года № 289 « О порядке формирования, </w:t>
      </w:r>
      <w:r w:rsidRPr="00FD6673">
        <w:rPr>
          <w:sz w:val="28"/>
          <w:szCs w:val="30"/>
        </w:rPr>
        <w:lastRenderedPageBreak/>
        <w:t xml:space="preserve">финансирования, выполнения и оценки эффективности реализации государственных  программ» заказчик вправе определять </w:t>
      </w:r>
      <w:r w:rsidR="00EC2958" w:rsidRPr="00FD6673">
        <w:rPr>
          <w:sz w:val="28"/>
          <w:szCs w:val="30"/>
        </w:rPr>
        <w:t xml:space="preserve">без проведения </w:t>
      </w:r>
      <w:r w:rsidR="00976A85">
        <w:rPr>
          <w:sz w:val="28"/>
          <w:szCs w:val="30"/>
        </w:rPr>
        <w:t xml:space="preserve"> </w:t>
      </w:r>
      <w:r w:rsidR="00EC2958" w:rsidRPr="00FD6673">
        <w:rPr>
          <w:sz w:val="28"/>
          <w:szCs w:val="30"/>
        </w:rPr>
        <w:t xml:space="preserve">конкурса, </w:t>
      </w:r>
      <w:r w:rsidR="00976A85">
        <w:rPr>
          <w:sz w:val="28"/>
          <w:szCs w:val="30"/>
        </w:rPr>
        <w:t xml:space="preserve">при необходимости выполнения мероприятий, требующих  участия субъектов хозяйствования, относящихся к определенной категории в соответствии с актами законодательства, программой, – все субъекты хозяйствования этой категории. </w:t>
      </w:r>
    </w:p>
    <w:p w:rsidR="005B36FB" w:rsidRPr="00FD6673" w:rsidRDefault="0003214A" w:rsidP="00DF2770">
      <w:pPr>
        <w:ind w:right="-1"/>
        <w:jc w:val="both"/>
        <w:rPr>
          <w:sz w:val="28"/>
          <w:szCs w:val="30"/>
        </w:rPr>
      </w:pPr>
      <w:r w:rsidRPr="00FD6673">
        <w:rPr>
          <w:sz w:val="28"/>
          <w:szCs w:val="30"/>
        </w:rPr>
        <w:t>РЕШИЛ</w:t>
      </w:r>
      <w:r w:rsidR="006A5EBA" w:rsidRPr="00FD6673">
        <w:rPr>
          <w:sz w:val="28"/>
          <w:szCs w:val="30"/>
        </w:rPr>
        <w:t>И</w:t>
      </w:r>
      <w:r w:rsidRPr="00FD6673">
        <w:rPr>
          <w:sz w:val="28"/>
          <w:szCs w:val="30"/>
        </w:rPr>
        <w:t>:</w:t>
      </w:r>
    </w:p>
    <w:p w:rsidR="00DF2770" w:rsidRDefault="005C3666" w:rsidP="00DF2770">
      <w:pPr>
        <w:pStyle w:val="a7"/>
        <w:ind w:right="-1" w:firstLine="993"/>
        <w:jc w:val="both"/>
        <w:rPr>
          <w:rFonts w:ascii="Times New Roman" w:hAnsi="Times New Roman"/>
          <w:sz w:val="28"/>
          <w:szCs w:val="30"/>
        </w:rPr>
      </w:pPr>
      <w:r w:rsidRPr="00FD6673">
        <w:rPr>
          <w:rFonts w:ascii="Times New Roman" w:hAnsi="Times New Roman"/>
          <w:sz w:val="28"/>
          <w:szCs w:val="30"/>
        </w:rPr>
        <w:t>1.</w:t>
      </w:r>
      <w:r w:rsidR="00C64353" w:rsidRPr="00FD6673">
        <w:rPr>
          <w:rFonts w:ascii="Times New Roman" w:hAnsi="Times New Roman"/>
          <w:sz w:val="28"/>
          <w:szCs w:val="30"/>
        </w:rPr>
        <w:t xml:space="preserve"> </w:t>
      </w:r>
      <w:r w:rsidR="00EC2958" w:rsidRPr="00FD6673">
        <w:rPr>
          <w:rFonts w:ascii="Times New Roman" w:hAnsi="Times New Roman"/>
          <w:sz w:val="28"/>
          <w:szCs w:val="30"/>
        </w:rPr>
        <w:t>Определить в качестве исполнителя мероп</w:t>
      </w:r>
      <w:bookmarkStart w:id="0" w:name="_GoBack"/>
      <w:r w:rsidR="00EC2958" w:rsidRPr="00FD6673">
        <w:rPr>
          <w:rFonts w:ascii="Times New Roman" w:hAnsi="Times New Roman"/>
          <w:sz w:val="28"/>
          <w:szCs w:val="30"/>
        </w:rPr>
        <w:t>риятий</w:t>
      </w:r>
      <w:r w:rsidR="00C64353" w:rsidRPr="00FD6673">
        <w:rPr>
          <w:rFonts w:ascii="Times New Roman" w:hAnsi="Times New Roman"/>
          <w:sz w:val="28"/>
          <w:szCs w:val="30"/>
        </w:rPr>
        <w:t xml:space="preserve"> </w:t>
      </w:r>
      <w:r w:rsidR="00EC2958" w:rsidRPr="00FD6673">
        <w:rPr>
          <w:rFonts w:ascii="Times New Roman" w:hAnsi="Times New Roman"/>
          <w:sz w:val="28"/>
          <w:szCs w:val="30"/>
        </w:rPr>
        <w:t>подпрограммы 8</w:t>
      </w:r>
      <w:r w:rsidR="00C64353" w:rsidRPr="00FD6673">
        <w:rPr>
          <w:rFonts w:ascii="Times New Roman" w:hAnsi="Times New Roman"/>
          <w:sz w:val="28"/>
          <w:szCs w:val="30"/>
        </w:rPr>
        <w:t xml:space="preserve"> </w:t>
      </w:r>
    </w:p>
    <w:p w:rsidR="00EC2958" w:rsidRPr="00FD6673" w:rsidRDefault="00C64353" w:rsidP="00DF2770">
      <w:pPr>
        <w:pStyle w:val="a7"/>
        <w:ind w:right="-1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FD6673">
        <w:rPr>
          <w:rFonts w:ascii="Times New Roman" w:hAnsi="Times New Roman"/>
          <w:sz w:val="28"/>
          <w:szCs w:val="30"/>
        </w:rPr>
        <w:t>«</w:t>
      </w:r>
      <w:r w:rsidR="00DF2770">
        <w:rPr>
          <w:rFonts w:ascii="Times New Roman" w:hAnsi="Times New Roman"/>
          <w:sz w:val="28"/>
          <w:szCs w:val="30"/>
        </w:rPr>
        <w:t xml:space="preserve"> </w:t>
      </w:r>
      <w:r w:rsidRPr="00FD6673">
        <w:rPr>
          <w:rFonts w:ascii="Times New Roman" w:hAnsi="Times New Roman"/>
          <w:sz w:val="28"/>
          <w:szCs w:val="30"/>
        </w:rPr>
        <w:t>К</w:t>
      </w:r>
      <w:r w:rsidR="00EC2958" w:rsidRPr="00FD6673">
        <w:rPr>
          <w:rFonts w:ascii="Times New Roman" w:hAnsi="Times New Roman"/>
          <w:sz w:val="28"/>
          <w:szCs w:val="30"/>
        </w:rPr>
        <w:t xml:space="preserve">ачество и доступность бытовых услуг» государственной программы «Комфортное жилье и благоприятна среда </w:t>
      </w:r>
      <w:bookmarkEnd w:id="0"/>
      <w:r w:rsidR="00EC2958" w:rsidRPr="00FD6673">
        <w:rPr>
          <w:rFonts w:ascii="Times New Roman" w:hAnsi="Times New Roman"/>
          <w:sz w:val="28"/>
          <w:szCs w:val="30"/>
        </w:rPr>
        <w:t xml:space="preserve">на 2016-2020 годы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ОАО «</w:t>
      </w:r>
      <w:proofErr w:type="spellStart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Чечерский</w:t>
      </w:r>
      <w:proofErr w:type="spellEnd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комбинат бытового обслуживания», директор </w:t>
      </w:r>
      <w:proofErr w:type="spellStart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Скалпешкин</w:t>
      </w:r>
      <w:proofErr w:type="spellEnd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Александр Викторович</w:t>
      </w:r>
      <w:r w:rsidR="00EC5C4E" w:rsidRPr="00FD6673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Юридический адрес: 247152, Гомельская область, г.</w:t>
      </w:r>
      <w:r w:rsidR="00BE1C82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Чечерск,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ул.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Урицкого,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8,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УНП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400014442,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proofErr w:type="spellStart"/>
      <w:proofErr w:type="gramStart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р</w:t>
      </w:r>
      <w:proofErr w:type="spellEnd"/>
      <w:proofErr w:type="gramEnd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/с BY26ВАРВ30122505900730000000 в </w:t>
      </w:r>
      <w:r w:rsidR="00D71976">
        <w:rPr>
          <w:rFonts w:ascii="Times New Roman" w:eastAsia="Times New Roman" w:hAnsi="Times New Roman"/>
          <w:sz w:val="28"/>
          <w:szCs w:val="30"/>
          <w:lang w:eastAsia="ru-RU"/>
        </w:rPr>
        <w:t xml:space="preserve">ЦБУ № 316 в г. Чечерске региональной дирекции по Гомельской области </w:t>
      </w:r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ОАО «</w:t>
      </w:r>
      <w:proofErr w:type="spellStart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Белагропромбанк</w:t>
      </w:r>
      <w:proofErr w:type="spellEnd"/>
      <w:r w:rsidR="00EC2958" w:rsidRPr="00FD6673">
        <w:rPr>
          <w:rFonts w:ascii="Times New Roman" w:eastAsia="Times New Roman" w:hAnsi="Times New Roman"/>
          <w:sz w:val="28"/>
          <w:szCs w:val="30"/>
          <w:lang w:eastAsia="ru-RU"/>
        </w:rPr>
        <w:t>, БИК BAPBBY23912 УНП 400016366 ОКПО 03369941.</w:t>
      </w:r>
    </w:p>
    <w:p w:rsidR="00EC5C4E" w:rsidRPr="00FD6673" w:rsidRDefault="00EC5C4E" w:rsidP="00DF2770">
      <w:pPr>
        <w:pStyle w:val="a7"/>
        <w:tabs>
          <w:tab w:val="left" w:pos="1365"/>
        </w:tabs>
        <w:ind w:right="-1" w:firstLine="851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>2. В трехдневный срок со дня заседания конкурсной комиссии заключить договор с ОАО «</w:t>
      </w:r>
      <w:proofErr w:type="spellStart"/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>Чечерский</w:t>
      </w:r>
      <w:proofErr w:type="spellEnd"/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комбинат бытового обслуживания»</w:t>
      </w:r>
      <w:r w:rsidR="00BE1C82"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на выполнение мероприятий: </w:t>
      </w: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>приобретение сырья, материалов и комплектующих для собственного производства работ и услуг.</w:t>
      </w:r>
    </w:p>
    <w:p w:rsidR="00EC5C4E" w:rsidRPr="00FD6673" w:rsidRDefault="00EC5C4E" w:rsidP="00DF2770">
      <w:pPr>
        <w:pStyle w:val="a7"/>
        <w:tabs>
          <w:tab w:val="left" w:pos="1365"/>
        </w:tabs>
        <w:ind w:right="-1" w:firstLine="851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3. Данный протокол разместить на </w:t>
      </w:r>
      <w:r w:rsidR="00DF2770">
        <w:rPr>
          <w:rFonts w:ascii="Times New Roman" w:eastAsia="Times New Roman" w:hAnsi="Times New Roman"/>
          <w:sz w:val="28"/>
          <w:szCs w:val="30"/>
          <w:lang w:eastAsia="ru-RU"/>
        </w:rPr>
        <w:t xml:space="preserve">официальном сайте </w:t>
      </w:r>
      <w:proofErr w:type="spellStart"/>
      <w:r w:rsidR="00DF2770">
        <w:rPr>
          <w:rFonts w:ascii="Times New Roman" w:eastAsia="Times New Roman" w:hAnsi="Times New Roman"/>
          <w:sz w:val="28"/>
          <w:szCs w:val="30"/>
          <w:lang w:eastAsia="ru-RU"/>
        </w:rPr>
        <w:t>Чечерского</w:t>
      </w:r>
      <w:proofErr w:type="spellEnd"/>
      <w:r w:rsidR="00DF2770">
        <w:rPr>
          <w:rFonts w:ascii="Times New Roman" w:eastAsia="Times New Roman" w:hAnsi="Times New Roman"/>
          <w:sz w:val="28"/>
          <w:szCs w:val="30"/>
          <w:lang w:eastAsia="ru-RU"/>
        </w:rPr>
        <w:t xml:space="preserve"> райисполкома </w:t>
      </w:r>
      <w:r w:rsid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до </w:t>
      </w:r>
      <w:r w:rsidR="00D71976">
        <w:rPr>
          <w:rFonts w:ascii="Times New Roman" w:eastAsia="Times New Roman" w:hAnsi="Times New Roman"/>
          <w:sz w:val="28"/>
          <w:szCs w:val="30"/>
          <w:lang w:eastAsia="ru-RU"/>
        </w:rPr>
        <w:t>22 октября</w:t>
      </w:r>
      <w:r w:rsidR="00FD6673">
        <w:rPr>
          <w:rFonts w:ascii="Times New Roman" w:eastAsia="Times New Roman" w:hAnsi="Times New Roman"/>
          <w:sz w:val="28"/>
          <w:szCs w:val="30"/>
          <w:lang w:eastAsia="ru-RU"/>
        </w:rPr>
        <w:t xml:space="preserve"> 20</w:t>
      </w:r>
      <w:r w:rsidR="00FD6673" w:rsidRPr="00FD6673">
        <w:rPr>
          <w:rFonts w:ascii="Times New Roman" w:eastAsia="Times New Roman" w:hAnsi="Times New Roman"/>
          <w:sz w:val="28"/>
          <w:szCs w:val="30"/>
          <w:lang w:eastAsia="ru-RU"/>
        </w:rPr>
        <w:t>18года.</w:t>
      </w:r>
    </w:p>
    <w:tbl>
      <w:tblPr>
        <w:tblW w:w="0" w:type="auto"/>
        <w:tblLook w:val="04A0"/>
      </w:tblPr>
      <w:tblGrid>
        <w:gridCol w:w="3776"/>
        <w:gridCol w:w="5979"/>
      </w:tblGrid>
      <w:tr w:rsidR="0040141A" w:rsidRPr="00FD6673" w:rsidTr="008561D5">
        <w:trPr>
          <w:trHeight w:val="29"/>
        </w:trPr>
        <w:tc>
          <w:tcPr>
            <w:tcW w:w="3776" w:type="dxa"/>
          </w:tcPr>
          <w:p w:rsidR="008561D5" w:rsidRPr="00FD6673" w:rsidRDefault="008561D5" w:rsidP="00DF2770">
            <w:pPr>
              <w:spacing w:line="360" w:lineRule="auto"/>
              <w:ind w:right="-1"/>
              <w:jc w:val="both"/>
              <w:rPr>
                <w:sz w:val="28"/>
                <w:szCs w:val="30"/>
              </w:rPr>
            </w:pPr>
          </w:p>
          <w:p w:rsidR="0040141A" w:rsidRPr="00FD6673" w:rsidRDefault="0040141A" w:rsidP="00DF2770">
            <w:pPr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>Председатель комиссии:</w:t>
            </w:r>
          </w:p>
        </w:tc>
        <w:tc>
          <w:tcPr>
            <w:tcW w:w="5979" w:type="dxa"/>
          </w:tcPr>
          <w:p w:rsidR="00A546C9" w:rsidRPr="00FD6673" w:rsidRDefault="008561D5" w:rsidP="00DF2770">
            <w:pPr>
              <w:tabs>
                <w:tab w:val="left" w:pos="7088"/>
              </w:tabs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</w:t>
            </w:r>
          </w:p>
          <w:p w:rsidR="006865B2" w:rsidRPr="00FD6673" w:rsidRDefault="00A546C9" w:rsidP="00DF2770">
            <w:pPr>
              <w:tabs>
                <w:tab w:val="left" w:pos="7088"/>
              </w:tabs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</w:t>
            </w:r>
            <w:r w:rsidR="00C64353" w:rsidRPr="00FD6673">
              <w:rPr>
                <w:sz w:val="28"/>
                <w:szCs w:val="30"/>
              </w:rPr>
              <w:t xml:space="preserve">                   </w:t>
            </w:r>
            <w:r w:rsidRPr="00FD6673">
              <w:rPr>
                <w:sz w:val="28"/>
                <w:szCs w:val="30"/>
              </w:rPr>
              <w:t xml:space="preserve">           </w:t>
            </w:r>
            <w:r w:rsidR="008561D5" w:rsidRPr="00FD6673">
              <w:rPr>
                <w:sz w:val="28"/>
                <w:szCs w:val="30"/>
              </w:rPr>
              <w:t xml:space="preserve">  </w:t>
            </w:r>
            <w:r w:rsidR="0040141A" w:rsidRPr="00FD6673">
              <w:rPr>
                <w:sz w:val="28"/>
                <w:szCs w:val="30"/>
              </w:rPr>
              <w:t>Н.А.Пшеничных</w:t>
            </w:r>
          </w:p>
        </w:tc>
      </w:tr>
      <w:tr w:rsidR="0040141A" w:rsidRPr="00FD6673" w:rsidTr="008561D5">
        <w:trPr>
          <w:trHeight w:val="29"/>
        </w:trPr>
        <w:tc>
          <w:tcPr>
            <w:tcW w:w="3776" w:type="dxa"/>
          </w:tcPr>
          <w:p w:rsidR="0040141A" w:rsidRPr="00FD6673" w:rsidRDefault="0040141A" w:rsidP="00DF2770">
            <w:pPr>
              <w:tabs>
                <w:tab w:val="left" w:pos="7088"/>
              </w:tabs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>Заместитель председателя</w:t>
            </w:r>
          </w:p>
          <w:p w:rsidR="0040141A" w:rsidRPr="00FD6673" w:rsidRDefault="006865B2" w:rsidP="00DF2770">
            <w:pPr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>к</w:t>
            </w:r>
            <w:r w:rsidR="0040141A" w:rsidRPr="00FD6673">
              <w:rPr>
                <w:sz w:val="28"/>
                <w:szCs w:val="30"/>
              </w:rPr>
              <w:t xml:space="preserve">омиссии                                                      </w:t>
            </w:r>
          </w:p>
        </w:tc>
        <w:tc>
          <w:tcPr>
            <w:tcW w:w="5979" w:type="dxa"/>
          </w:tcPr>
          <w:p w:rsidR="0040141A" w:rsidRPr="00FD6673" w:rsidRDefault="00C67A7F" w:rsidP="00DF2770">
            <w:pPr>
              <w:tabs>
                <w:tab w:val="left" w:pos="7088"/>
              </w:tabs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    </w:t>
            </w:r>
            <w:r w:rsidR="00BE1C82" w:rsidRPr="00FD6673">
              <w:rPr>
                <w:sz w:val="28"/>
                <w:szCs w:val="30"/>
              </w:rPr>
              <w:t xml:space="preserve">               </w:t>
            </w:r>
            <w:r w:rsidRPr="00FD6673">
              <w:rPr>
                <w:sz w:val="28"/>
                <w:szCs w:val="30"/>
              </w:rPr>
              <w:t xml:space="preserve"> </w:t>
            </w:r>
            <w:r w:rsidR="000D6734" w:rsidRPr="00FD6673">
              <w:rPr>
                <w:sz w:val="28"/>
                <w:szCs w:val="30"/>
              </w:rPr>
              <w:t xml:space="preserve"> </w:t>
            </w:r>
            <w:r w:rsidR="00BE1C82" w:rsidRPr="00FD6673">
              <w:rPr>
                <w:sz w:val="28"/>
                <w:szCs w:val="30"/>
              </w:rPr>
              <w:t xml:space="preserve">   </w:t>
            </w:r>
            <w:r w:rsidR="000D6734" w:rsidRPr="00FD6673">
              <w:rPr>
                <w:sz w:val="28"/>
                <w:szCs w:val="30"/>
              </w:rPr>
              <w:t xml:space="preserve"> </w:t>
            </w:r>
            <w:proofErr w:type="spellStart"/>
            <w:r w:rsidR="0040141A" w:rsidRPr="00FD6673">
              <w:rPr>
                <w:sz w:val="28"/>
                <w:szCs w:val="30"/>
              </w:rPr>
              <w:t>Т.М.Мурзаева</w:t>
            </w:r>
            <w:proofErr w:type="spellEnd"/>
          </w:p>
        </w:tc>
      </w:tr>
      <w:tr w:rsidR="0040141A" w:rsidRPr="00FD6673" w:rsidTr="008561D5">
        <w:trPr>
          <w:trHeight w:val="29"/>
        </w:trPr>
        <w:tc>
          <w:tcPr>
            <w:tcW w:w="3776" w:type="dxa"/>
          </w:tcPr>
          <w:p w:rsidR="0040141A" w:rsidRPr="00FD6673" w:rsidRDefault="006865B2" w:rsidP="00DF2770">
            <w:pPr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Секретарь комиссии                                                     </w:t>
            </w:r>
          </w:p>
        </w:tc>
        <w:tc>
          <w:tcPr>
            <w:tcW w:w="5979" w:type="dxa"/>
          </w:tcPr>
          <w:p w:rsidR="0040141A" w:rsidRPr="00FD6673" w:rsidRDefault="00BE1C82" w:rsidP="00DF2770">
            <w:pPr>
              <w:tabs>
                <w:tab w:val="left" w:pos="7088"/>
              </w:tabs>
              <w:spacing w:line="360" w:lineRule="auto"/>
              <w:ind w:left="1877"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</w:t>
            </w:r>
            <w:proofErr w:type="spellStart"/>
            <w:r w:rsidR="00E57F5C" w:rsidRPr="00FD6673">
              <w:rPr>
                <w:sz w:val="28"/>
                <w:szCs w:val="30"/>
              </w:rPr>
              <w:t>Н.И.Дробышевская</w:t>
            </w:r>
            <w:proofErr w:type="spellEnd"/>
          </w:p>
        </w:tc>
      </w:tr>
      <w:tr w:rsidR="006865B2" w:rsidRPr="00FD6673" w:rsidTr="008561D5">
        <w:trPr>
          <w:trHeight w:val="29"/>
        </w:trPr>
        <w:tc>
          <w:tcPr>
            <w:tcW w:w="3776" w:type="dxa"/>
          </w:tcPr>
          <w:p w:rsidR="006865B2" w:rsidRPr="00FD6673" w:rsidRDefault="006865B2" w:rsidP="00DF2770">
            <w:pPr>
              <w:spacing w:line="360" w:lineRule="auto"/>
              <w:ind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Члены комиссии:                                                          </w:t>
            </w:r>
          </w:p>
        </w:tc>
        <w:tc>
          <w:tcPr>
            <w:tcW w:w="5979" w:type="dxa"/>
          </w:tcPr>
          <w:p w:rsidR="006865B2" w:rsidRPr="00FD6673" w:rsidRDefault="00BE1C82" w:rsidP="00DF2770">
            <w:pPr>
              <w:tabs>
                <w:tab w:val="left" w:pos="7088"/>
              </w:tabs>
              <w:spacing w:line="360" w:lineRule="auto"/>
              <w:ind w:left="1877"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</w:t>
            </w:r>
            <w:proofErr w:type="spellStart"/>
            <w:r w:rsidR="006865B2" w:rsidRPr="00FD6673">
              <w:rPr>
                <w:sz w:val="28"/>
                <w:szCs w:val="30"/>
              </w:rPr>
              <w:t>А.В.Кужель</w:t>
            </w:r>
            <w:proofErr w:type="spellEnd"/>
          </w:p>
        </w:tc>
      </w:tr>
      <w:tr w:rsidR="006865B2" w:rsidRPr="00FD6673" w:rsidTr="00FD6673">
        <w:trPr>
          <w:trHeight w:val="1041"/>
        </w:trPr>
        <w:tc>
          <w:tcPr>
            <w:tcW w:w="3776" w:type="dxa"/>
          </w:tcPr>
          <w:p w:rsidR="006865B2" w:rsidRPr="00FD6673" w:rsidRDefault="006865B2" w:rsidP="00DF2770">
            <w:pPr>
              <w:spacing w:line="280" w:lineRule="exact"/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5979" w:type="dxa"/>
          </w:tcPr>
          <w:p w:rsidR="006865B2" w:rsidRPr="00FD6673" w:rsidRDefault="00BE1C82" w:rsidP="00DF2770">
            <w:pPr>
              <w:tabs>
                <w:tab w:val="left" w:pos="7088"/>
              </w:tabs>
              <w:spacing w:line="360" w:lineRule="auto"/>
              <w:ind w:left="1877"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</w:t>
            </w:r>
            <w:proofErr w:type="spellStart"/>
            <w:r w:rsidR="006865B2" w:rsidRPr="00FD6673">
              <w:rPr>
                <w:sz w:val="28"/>
                <w:szCs w:val="30"/>
              </w:rPr>
              <w:t>О.В.Ткачик</w:t>
            </w:r>
            <w:proofErr w:type="spellEnd"/>
          </w:p>
          <w:p w:rsidR="00F931D0" w:rsidRPr="00FD6673" w:rsidRDefault="00BE1C82" w:rsidP="00DF2770">
            <w:pPr>
              <w:tabs>
                <w:tab w:val="left" w:pos="7088"/>
              </w:tabs>
              <w:spacing w:line="360" w:lineRule="auto"/>
              <w:ind w:left="1877"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</w:t>
            </w:r>
            <w:proofErr w:type="spellStart"/>
            <w:r w:rsidR="00F931D0" w:rsidRPr="00FD6673">
              <w:rPr>
                <w:sz w:val="28"/>
                <w:szCs w:val="30"/>
              </w:rPr>
              <w:t>С.Р.Петруненко</w:t>
            </w:r>
            <w:proofErr w:type="spellEnd"/>
          </w:p>
          <w:p w:rsidR="00EC5C4E" w:rsidRPr="00FD6673" w:rsidRDefault="00BE1C82" w:rsidP="00DF2770">
            <w:pPr>
              <w:tabs>
                <w:tab w:val="left" w:pos="7088"/>
              </w:tabs>
              <w:spacing w:line="360" w:lineRule="auto"/>
              <w:ind w:left="1877" w:right="-1"/>
              <w:jc w:val="both"/>
              <w:rPr>
                <w:sz w:val="28"/>
                <w:szCs w:val="30"/>
              </w:rPr>
            </w:pPr>
            <w:r w:rsidRPr="00FD6673">
              <w:rPr>
                <w:sz w:val="28"/>
                <w:szCs w:val="30"/>
              </w:rPr>
              <w:t xml:space="preserve">                  </w:t>
            </w:r>
            <w:r w:rsidR="00EC5C4E" w:rsidRPr="00FD6673">
              <w:rPr>
                <w:sz w:val="28"/>
                <w:szCs w:val="30"/>
              </w:rPr>
              <w:t>Л.И.Чернявская</w:t>
            </w:r>
          </w:p>
        </w:tc>
      </w:tr>
    </w:tbl>
    <w:p w:rsidR="00C9188A" w:rsidRPr="00FD6673" w:rsidRDefault="00C9188A" w:rsidP="00DF2770">
      <w:pPr>
        <w:tabs>
          <w:tab w:val="left" w:pos="7088"/>
        </w:tabs>
        <w:spacing w:line="280" w:lineRule="exact"/>
        <w:ind w:right="-1"/>
        <w:jc w:val="both"/>
        <w:rPr>
          <w:sz w:val="28"/>
          <w:szCs w:val="30"/>
        </w:rPr>
      </w:pPr>
    </w:p>
    <w:sectPr w:rsidR="00C9188A" w:rsidRPr="00FD6673" w:rsidSect="00DF27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ED"/>
    <w:multiLevelType w:val="hybridMultilevel"/>
    <w:tmpl w:val="278C8AB6"/>
    <w:lvl w:ilvl="0" w:tplc="F39C4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D498D"/>
    <w:multiLevelType w:val="hybridMultilevel"/>
    <w:tmpl w:val="0B68074C"/>
    <w:lvl w:ilvl="0" w:tplc="8FBC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76080"/>
    <w:multiLevelType w:val="hybridMultilevel"/>
    <w:tmpl w:val="716256CE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2F6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059D3"/>
    <w:multiLevelType w:val="hybridMultilevel"/>
    <w:tmpl w:val="8370EA84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2DF"/>
    <w:multiLevelType w:val="hybridMultilevel"/>
    <w:tmpl w:val="B3125FA2"/>
    <w:lvl w:ilvl="0" w:tplc="209694B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5F8B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12BA"/>
    <w:multiLevelType w:val="hybridMultilevel"/>
    <w:tmpl w:val="C46E3436"/>
    <w:lvl w:ilvl="0" w:tplc="122ED6DE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B6F0956"/>
    <w:multiLevelType w:val="hybridMultilevel"/>
    <w:tmpl w:val="94703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67A35"/>
    <w:multiLevelType w:val="hybridMultilevel"/>
    <w:tmpl w:val="DA16F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D07CB9"/>
    <w:multiLevelType w:val="hybridMultilevel"/>
    <w:tmpl w:val="3CF627F4"/>
    <w:lvl w:ilvl="0" w:tplc="CCCC2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79488C"/>
    <w:multiLevelType w:val="hybridMultilevel"/>
    <w:tmpl w:val="69EE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5C67"/>
    <w:multiLevelType w:val="hybridMultilevel"/>
    <w:tmpl w:val="4FE6A3BA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58E5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2F7122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319E8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F24CF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108"/>
    <w:multiLevelType w:val="hybridMultilevel"/>
    <w:tmpl w:val="AA18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0C2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127C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C1298"/>
    <w:multiLevelType w:val="hybridMultilevel"/>
    <w:tmpl w:val="716256CE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15D82"/>
    <w:multiLevelType w:val="hybridMultilevel"/>
    <w:tmpl w:val="F70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D7E75"/>
    <w:multiLevelType w:val="hybridMultilevel"/>
    <w:tmpl w:val="BB28A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54022"/>
    <w:multiLevelType w:val="hybridMultilevel"/>
    <w:tmpl w:val="8370EA84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20C99"/>
    <w:multiLevelType w:val="hybridMultilevel"/>
    <w:tmpl w:val="0A281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E6705A0"/>
    <w:multiLevelType w:val="hybridMultilevel"/>
    <w:tmpl w:val="958ED428"/>
    <w:lvl w:ilvl="0" w:tplc="26FC1E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6"/>
  </w:num>
  <w:num w:numId="5">
    <w:abstractNumId w:val="12"/>
  </w:num>
  <w:num w:numId="6">
    <w:abstractNumId w:val="18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8"/>
  </w:num>
  <w:num w:numId="16">
    <w:abstractNumId w:val="24"/>
  </w:num>
  <w:num w:numId="17">
    <w:abstractNumId w:val="9"/>
  </w:num>
  <w:num w:numId="18">
    <w:abstractNumId w:val="5"/>
  </w:num>
  <w:num w:numId="19">
    <w:abstractNumId w:val="21"/>
  </w:num>
  <w:num w:numId="20">
    <w:abstractNumId w:val="22"/>
  </w:num>
  <w:num w:numId="21">
    <w:abstractNumId w:val="11"/>
  </w:num>
  <w:num w:numId="22">
    <w:abstractNumId w:val="25"/>
  </w:num>
  <w:num w:numId="23">
    <w:abstractNumId w:val="10"/>
  </w:num>
  <w:num w:numId="24">
    <w:abstractNumId w:val="1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23"/>
    <w:rsid w:val="0003214A"/>
    <w:rsid w:val="00032A3B"/>
    <w:rsid w:val="00052CE6"/>
    <w:rsid w:val="0005761E"/>
    <w:rsid w:val="00060ECC"/>
    <w:rsid w:val="00097602"/>
    <w:rsid w:val="000B3CD6"/>
    <w:rsid w:val="000C1AC9"/>
    <w:rsid w:val="000C2091"/>
    <w:rsid w:val="000D6734"/>
    <w:rsid w:val="00114DAD"/>
    <w:rsid w:val="001627DD"/>
    <w:rsid w:val="0017267A"/>
    <w:rsid w:val="001A5C38"/>
    <w:rsid w:val="001A76EC"/>
    <w:rsid w:val="001A7BDB"/>
    <w:rsid w:val="001C3071"/>
    <w:rsid w:val="001C7859"/>
    <w:rsid w:val="001E40C5"/>
    <w:rsid w:val="00203195"/>
    <w:rsid w:val="00211F9A"/>
    <w:rsid w:val="002142C7"/>
    <w:rsid w:val="002467AF"/>
    <w:rsid w:val="00270EFD"/>
    <w:rsid w:val="002976D9"/>
    <w:rsid w:val="002A742A"/>
    <w:rsid w:val="002A7CDD"/>
    <w:rsid w:val="002C29EE"/>
    <w:rsid w:val="002D58CA"/>
    <w:rsid w:val="002E6C51"/>
    <w:rsid w:val="00317160"/>
    <w:rsid w:val="003823A2"/>
    <w:rsid w:val="003A58CA"/>
    <w:rsid w:val="003C3E44"/>
    <w:rsid w:val="003E4A0F"/>
    <w:rsid w:val="003F08C4"/>
    <w:rsid w:val="003F2E2F"/>
    <w:rsid w:val="0040141A"/>
    <w:rsid w:val="00424746"/>
    <w:rsid w:val="00445547"/>
    <w:rsid w:val="00465E92"/>
    <w:rsid w:val="00476535"/>
    <w:rsid w:val="004D6608"/>
    <w:rsid w:val="004F19B9"/>
    <w:rsid w:val="005263D6"/>
    <w:rsid w:val="0052718C"/>
    <w:rsid w:val="0053098F"/>
    <w:rsid w:val="00533D15"/>
    <w:rsid w:val="005526DB"/>
    <w:rsid w:val="005751DC"/>
    <w:rsid w:val="005B36FB"/>
    <w:rsid w:val="005C3666"/>
    <w:rsid w:val="005E0A84"/>
    <w:rsid w:val="005F39DC"/>
    <w:rsid w:val="006054E9"/>
    <w:rsid w:val="006074D7"/>
    <w:rsid w:val="00634FD2"/>
    <w:rsid w:val="00641CB0"/>
    <w:rsid w:val="00684474"/>
    <w:rsid w:val="006865B2"/>
    <w:rsid w:val="0068769D"/>
    <w:rsid w:val="006A5EBA"/>
    <w:rsid w:val="006A769C"/>
    <w:rsid w:val="006D0B99"/>
    <w:rsid w:val="006D0C87"/>
    <w:rsid w:val="006F1662"/>
    <w:rsid w:val="006F43CE"/>
    <w:rsid w:val="007225D3"/>
    <w:rsid w:val="00724FAE"/>
    <w:rsid w:val="007509A7"/>
    <w:rsid w:val="00773876"/>
    <w:rsid w:val="00792D1D"/>
    <w:rsid w:val="00796574"/>
    <w:rsid w:val="007B03E9"/>
    <w:rsid w:val="00812CCF"/>
    <w:rsid w:val="008561D5"/>
    <w:rsid w:val="00875FD3"/>
    <w:rsid w:val="008B060F"/>
    <w:rsid w:val="008B12E0"/>
    <w:rsid w:val="008B2959"/>
    <w:rsid w:val="008C399D"/>
    <w:rsid w:val="009018C8"/>
    <w:rsid w:val="00903EAB"/>
    <w:rsid w:val="00920235"/>
    <w:rsid w:val="00934041"/>
    <w:rsid w:val="00956DBD"/>
    <w:rsid w:val="00976A85"/>
    <w:rsid w:val="0099103E"/>
    <w:rsid w:val="009969A9"/>
    <w:rsid w:val="009C73D5"/>
    <w:rsid w:val="009F4092"/>
    <w:rsid w:val="00A031DE"/>
    <w:rsid w:val="00A10382"/>
    <w:rsid w:val="00A22CF7"/>
    <w:rsid w:val="00A36D14"/>
    <w:rsid w:val="00A42C3A"/>
    <w:rsid w:val="00A44A41"/>
    <w:rsid w:val="00A51076"/>
    <w:rsid w:val="00A546C9"/>
    <w:rsid w:val="00A652F9"/>
    <w:rsid w:val="00A76EDE"/>
    <w:rsid w:val="00AA3963"/>
    <w:rsid w:val="00AB5E83"/>
    <w:rsid w:val="00B15718"/>
    <w:rsid w:val="00B47230"/>
    <w:rsid w:val="00B54123"/>
    <w:rsid w:val="00BB7925"/>
    <w:rsid w:val="00BE1C82"/>
    <w:rsid w:val="00BE462E"/>
    <w:rsid w:val="00C02220"/>
    <w:rsid w:val="00C40DD2"/>
    <w:rsid w:val="00C4744D"/>
    <w:rsid w:val="00C64353"/>
    <w:rsid w:val="00C67A7F"/>
    <w:rsid w:val="00C9188A"/>
    <w:rsid w:val="00C954C9"/>
    <w:rsid w:val="00CA41BC"/>
    <w:rsid w:val="00CB2127"/>
    <w:rsid w:val="00CD7EAD"/>
    <w:rsid w:val="00CE1F32"/>
    <w:rsid w:val="00D03D5B"/>
    <w:rsid w:val="00D438D9"/>
    <w:rsid w:val="00D45DF8"/>
    <w:rsid w:val="00D62A5F"/>
    <w:rsid w:val="00D71976"/>
    <w:rsid w:val="00DB3C5B"/>
    <w:rsid w:val="00DF2770"/>
    <w:rsid w:val="00E17E14"/>
    <w:rsid w:val="00E45EE9"/>
    <w:rsid w:val="00E5723D"/>
    <w:rsid w:val="00E57F5C"/>
    <w:rsid w:val="00E60F5F"/>
    <w:rsid w:val="00E97061"/>
    <w:rsid w:val="00EB573C"/>
    <w:rsid w:val="00EC2958"/>
    <w:rsid w:val="00EC5C4E"/>
    <w:rsid w:val="00ED0E78"/>
    <w:rsid w:val="00F426F7"/>
    <w:rsid w:val="00F83F0E"/>
    <w:rsid w:val="00F931D0"/>
    <w:rsid w:val="00FA3CE8"/>
    <w:rsid w:val="00FD451B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23"/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1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56DBD"/>
    <w:pPr>
      <w:ind w:left="708"/>
    </w:pPr>
  </w:style>
  <w:style w:type="table" w:styleId="a6">
    <w:name w:val="Table Grid"/>
    <w:basedOn w:val="a1"/>
    <w:uiPriority w:val="59"/>
    <w:rsid w:val="00401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7225D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225D3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0B3C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DROBYSHEVSKAYA</cp:lastModifiedBy>
  <cp:revision>6</cp:revision>
  <cp:lastPrinted>2018-10-18T05:30:00Z</cp:lastPrinted>
  <dcterms:created xsi:type="dcterms:W3CDTF">2018-10-12T06:14:00Z</dcterms:created>
  <dcterms:modified xsi:type="dcterms:W3CDTF">2018-10-18T05:30:00Z</dcterms:modified>
</cp:coreProperties>
</file>