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E1" w:rsidRPr="00ED3AB3" w:rsidRDefault="007D79E1" w:rsidP="004020C3">
      <w:pPr>
        <w:pStyle w:val="ConsPlusNormal"/>
        <w:ind w:firstLine="420"/>
        <w:jc w:val="center"/>
        <w:rPr>
          <w:rFonts w:ascii="Times New Roman" w:hAnsi="Times New Roman" w:cs="Times New Roman"/>
          <w:b/>
          <w:bCs/>
          <w:sz w:val="27"/>
          <w:szCs w:val="27"/>
        </w:rPr>
      </w:pPr>
      <w:r w:rsidRPr="00ED3AB3">
        <w:rPr>
          <w:rFonts w:ascii="Times New Roman" w:hAnsi="Times New Roman" w:cs="Times New Roman"/>
          <w:b/>
          <w:bCs/>
          <w:sz w:val="27"/>
          <w:szCs w:val="27"/>
        </w:rPr>
        <w:t>ПАМЯТКА</w:t>
      </w:r>
    </w:p>
    <w:p w:rsidR="007D79E1" w:rsidRPr="00ED3AB3" w:rsidRDefault="007D79E1" w:rsidP="004020C3">
      <w:pPr>
        <w:pStyle w:val="ConsPlusNormal"/>
        <w:ind w:firstLine="420"/>
        <w:jc w:val="center"/>
        <w:rPr>
          <w:rFonts w:ascii="Times New Roman" w:hAnsi="Times New Roman" w:cs="Times New Roman"/>
          <w:b/>
          <w:bCs/>
          <w:sz w:val="27"/>
          <w:szCs w:val="27"/>
        </w:rPr>
      </w:pPr>
      <w:r w:rsidRPr="00ED3AB3">
        <w:rPr>
          <w:rFonts w:ascii="Times New Roman" w:hAnsi="Times New Roman" w:cs="Times New Roman"/>
          <w:b/>
          <w:bCs/>
          <w:sz w:val="27"/>
          <w:szCs w:val="27"/>
        </w:rPr>
        <w:t>Электробезопасность при производстве работ вблизи</w:t>
      </w:r>
    </w:p>
    <w:p w:rsidR="007D79E1" w:rsidRPr="00ED3AB3" w:rsidRDefault="007D79E1" w:rsidP="004020C3">
      <w:pPr>
        <w:pStyle w:val="ConsPlusNormal"/>
        <w:ind w:firstLine="420"/>
        <w:jc w:val="center"/>
        <w:rPr>
          <w:rFonts w:ascii="Times New Roman" w:hAnsi="Times New Roman" w:cs="Times New Roman"/>
          <w:b/>
          <w:bCs/>
          <w:sz w:val="27"/>
          <w:szCs w:val="27"/>
        </w:rPr>
      </w:pPr>
      <w:r w:rsidRPr="00ED3AB3">
        <w:rPr>
          <w:rFonts w:ascii="Times New Roman" w:hAnsi="Times New Roman" w:cs="Times New Roman"/>
          <w:b/>
          <w:bCs/>
          <w:sz w:val="27"/>
          <w:szCs w:val="27"/>
        </w:rPr>
        <w:t>воздушных линий электропередачи</w:t>
      </w:r>
    </w:p>
    <w:p w:rsidR="007D79E1" w:rsidRPr="00ED3AB3" w:rsidRDefault="007D79E1" w:rsidP="004020C3">
      <w:pPr>
        <w:pStyle w:val="ConsPlusNormal"/>
        <w:spacing w:before="120"/>
        <w:ind w:firstLine="420"/>
        <w:jc w:val="both"/>
        <w:rPr>
          <w:rFonts w:ascii="Times New Roman" w:hAnsi="Times New Roman" w:cs="Times New Roman"/>
          <w:sz w:val="27"/>
          <w:szCs w:val="27"/>
        </w:rPr>
      </w:pPr>
      <w:r w:rsidRPr="00ED3AB3">
        <w:rPr>
          <w:rFonts w:ascii="Times New Roman" w:hAnsi="Times New Roman" w:cs="Times New Roman"/>
          <w:sz w:val="27"/>
          <w:szCs w:val="27"/>
        </w:rPr>
        <w:t>Обеспечение бесперебойного электроснабжения потребителей —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установлены следующие требования к охране воздушных линий электропередачи: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Несоблюдение правил работы в охранных зонах линий электропередачи приводит к несчастным случаям.</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Для обеспечения безопасных условий работ в охранных зонах воздушных линий электропередачи необходимо выполнить следующие мероприятия: провести инструктажи работающих; выпустить памятки и плакаты; обслуживающий персонал должен размещаться в металлических либо в металлизированных кабинах или под тентами передвижных машин и механизмов; предусмотреть заземление машин и механизмов на пневматических колесах, трубопроводов дождевальных установок.</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Выполнение работ с применением высокогабаритных машин и механизмов в охранной зоне воздушных линий должно проводиться по наряду-допуску и быть согласовано с владельцем электрических сетей, в ведении которых находится воздушная линия.</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В каждой организации должен быть ответственный за обеспечение требований электробезопасности при выполнении сельскохозяйственных работ в охранной зоне воздушной линии.</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Перед началом полевых работ ответственный за обеспечение требований электробезопасности при выполнении работ в охранной зоне воздушной линии обязан провести инструктаж со всеми лицами, предстоящая работа которых возможна в охранной зоне воздушной линии, что оформляется записью в журнал регистрации инструктажа по охране труда.</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Все проходящие по территории хозяйств воздушные линии следует нанести на карту землепользования с указанием напряжения и особо опасных мест.</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Проезд машин и механизмов под проводами воздушной линии по проселочным дорогам и вне дорог рекомендуется производить вблизи опор и поперек оси. При этом высота машин не должна превышать 4,5 м.</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Машины и механизмы на пневматическом ходу, находящиеся в охранных зонах воздушных линий 330 кВ, должны быть заземлены. В качестве заземлителя допускается использовать металлическую цепь, соединенную с кузовом или рамой и касающуюся земли.</w:t>
      </w:r>
    </w:p>
    <w:p w:rsidR="007D79E1" w:rsidRPr="00ED3AB3" w:rsidRDefault="007D79E1" w:rsidP="004020C3">
      <w:pPr>
        <w:pStyle w:val="ConsPlusNormal"/>
        <w:ind w:firstLine="420"/>
        <w:jc w:val="both"/>
        <w:rPr>
          <w:rFonts w:ascii="Times New Roman" w:hAnsi="Times New Roman" w:cs="Times New Roman"/>
          <w:b/>
          <w:bCs/>
          <w:sz w:val="27"/>
          <w:szCs w:val="27"/>
        </w:rPr>
      </w:pPr>
      <w:r w:rsidRPr="00ED3AB3">
        <w:rPr>
          <w:rFonts w:ascii="Times New Roman" w:hAnsi="Times New Roman" w:cs="Times New Roman"/>
          <w:b/>
          <w:bCs/>
          <w:sz w:val="27"/>
          <w:szCs w:val="27"/>
        </w:rPr>
        <w:t>Запрещается:</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остановка, заправка и ремонт машин, комбайнеров и механизмов в охранной зоне воздушной линии;</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находиться обслуживающему персоналу на машине вне кабины или защитного козырька;</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выполнять ремонтно-профилактические работы на машине;</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работать в пролетах воздушных линий, имеющих оборванные провода, приближаться к опорам, имеющим оборванные провода, и к оборванным проводам, лежащим на земле, на расстояние менее 8 м;</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приближаться к дереву, лежащему на проводах на расстояние менее 8 м;</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работать на высокогабаритных машинах под проводами воздушных линий, на участках, имеющих резко неровный рельеф, а также наезжать на бугры высотой более 1 м;</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работа стогометателя под проводами воздушной линии;</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транспортировка стогов сена, соломы и других подобных грузов,</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работать при приближении или во время грозы.</w:t>
      </w:r>
    </w:p>
    <w:p w:rsidR="007D79E1" w:rsidRPr="00ED3AB3" w:rsidRDefault="007D79E1" w:rsidP="004020C3">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 сообщить о случившемся владельцу электрических сетей и до прибытия аварийной бригады не предпринимать никаких самостоятельных действий.</w:t>
      </w:r>
    </w:p>
    <w:p w:rsidR="007D79E1" w:rsidRPr="00ED3AB3" w:rsidRDefault="007D79E1" w:rsidP="00556EEE">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 Лучше всего спрыгнуть на землю на обе сомкнутые ноги, не держась за машину, а удаляться от нее можно только прыжками на одной или двух сомкнутых вместе ногах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7D79E1" w:rsidRPr="00ED3AB3" w:rsidRDefault="007D79E1" w:rsidP="00556EEE">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При повреждении воздушных линий, обрыве проводов необходимо срочно сообщить дежурному персоналу электрических сетей административного района.</w:t>
      </w:r>
    </w:p>
    <w:p w:rsidR="007D79E1" w:rsidRPr="00ED3AB3" w:rsidRDefault="007D79E1" w:rsidP="00556EEE">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Требуйте от должностных лиц правильной организации работ в электроустановках и в охранных зонах линий электропередач.</w:t>
      </w:r>
    </w:p>
    <w:p w:rsidR="007D79E1" w:rsidRPr="00ED3AB3" w:rsidRDefault="007D79E1" w:rsidP="00556EEE">
      <w:pPr>
        <w:pStyle w:val="ConsPlusNormal"/>
        <w:ind w:firstLine="420"/>
        <w:jc w:val="both"/>
        <w:rPr>
          <w:rFonts w:ascii="Times New Roman" w:hAnsi="Times New Roman" w:cs="Times New Roman"/>
          <w:sz w:val="27"/>
          <w:szCs w:val="27"/>
        </w:rPr>
      </w:pPr>
      <w:r w:rsidRPr="00ED3AB3">
        <w:rPr>
          <w:rFonts w:ascii="Times New Roman" w:hAnsi="Times New Roman" w:cs="Times New Roman"/>
          <w:sz w:val="27"/>
          <w:szCs w:val="27"/>
        </w:rPr>
        <w:t>Примите меры по активизации массово-разъяснительной работы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7D79E1" w:rsidRPr="00ED3AB3" w:rsidRDefault="007D79E1" w:rsidP="00556EEE">
      <w:pPr>
        <w:pStyle w:val="ConsPlusNormal"/>
        <w:ind w:firstLine="420"/>
        <w:jc w:val="both"/>
        <w:rPr>
          <w:rFonts w:ascii="Times New Roman" w:hAnsi="Times New Roman" w:cs="Times New Roman"/>
          <w:b/>
          <w:bCs/>
          <w:sz w:val="27"/>
          <w:szCs w:val="27"/>
        </w:rPr>
      </w:pPr>
      <w:r w:rsidRPr="00ED3AB3">
        <w:rPr>
          <w:rFonts w:ascii="Times New Roman" w:hAnsi="Times New Roman" w:cs="Times New Roman"/>
          <w:b/>
          <w:bCs/>
          <w:sz w:val="27"/>
          <w:szCs w:val="27"/>
        </w:rPr>
        <w:t>Помните! Только правильное обращение с электрической энергией гарантирует безопасность жизни людей.</w:t>
      </w:r>
    </w:p>
    <w:p w:rsidR="007D79E1" w:rsidRPr="00ED3AB3" w:rsidRDefault="007D79E1" w:rsidP="00ED3AB3">
      <w:pPr>
        <w:pStyle w:val="ConsPlusNormal"/>
        <w:spacing w:before="240"/>
        <w:ind w:firstLine="420"/>
        <w:jc w:val="right"/>
        <w:rPr>
          <w:rFonts w:ascii="Times New Roman" w:hAnsi="Times New Roman" w:cs="Times New Roman"/>
          <w:b/>
          <w:bCs/>
          <w:sz w:val="27"/>
          <w:szCs w:val="27"/>
        </w:rPr>
      </w:pPr>
      <w:r w:rsidRPr="00ED3AB3">
        <w:rPr>
          <w:rFonts w:ascii="Times New Roman" w:hAnsi="Times New Roman" w:cs="Times New Roman"/>
          <w:b/>
          <w:bCs/>
          <w:sz w:val="27"/>
          <w:szCs w:val="27"/>
        </w:rPr>
        <w:t>Филиал Госэнергогазнадзора по Гомельской области</w:t>
      </w:r>
    </w:p>
    <w:sectPr w:rsidR="007D79E1" w:rsidRPr="00ED3AB3" w:rsidSect="00ED3AB3">
      <w:pgSz w:w="11907" w:h="16840" w:code="9"/>
      <w:pgMar w:top="539" w:right="707" w:bottom="295" w:left="98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E1" w:rsidRPr="00A756D0" w:rsidRDefault="007D79E1" w:rsidP="001335D8">
      <w:pPr>
        <w:rPr>
          <w:sz w:val="19"/>
          <w:szCs w:val="19"/>
        </w:rPr>
      </w:pPr>
      <w:r w:rsidRPr="00A756D0">
        <w:rPr>
          <w:sz w:val="19"/>
          <w:szCs w:val="19"/>
        </w:rPr>
        <w:separator/>
      </w:r>
    </w:p>
  </w:endnote>
  <w:endnote w:type="continuationSeparator" w:id="1">
    <w:p w:rsidR="007D79E1" w:rsidRPr="00A756D0" w:rsidRDefault="007D79E1" w:rsidP="001335D8">
      <w:pPr>
        <w:rPr>
          <w:sz w:val="19"/>
          <w:szCs w:val="19"/>
        </w:rPr>
      </w:pPr>
      <w:r w:rsidRPr="00A756D0">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E1" w:rsidRPr="00A756D0" w:rsidRDefault="007D79E1" w:rsidP="001335D8">
      <w:pPr>
        <w:rPr>
          <w:sz w:val="19"/>
          <w:szCs w:val="19"/>
        </w:rPr>
      </w:pPr>
      <w:r w:rsidRPr="00A756D0">
        <w:rPr>
          <w:sz w:val="19"/>
          <w:szCs w:val="19"/>
        </w:rPr>
        <w:separator/>
      </w:r>
    </w:p>
  </w:footnote>
  <w:footnote w:type="continuationSeparator" w:id="1">
    <w:p w:rsidR="007D79E1" w:rsidRPr="00A756D0" w:rsidRDefault="007D79E1" w:rsidP="001335D8">
      <w:pPr>
        <w:rPr>
          <w:sz w:val="19"/>
          <w:szCs w:val="19"/>
        </w:rPr>
      </w:pPr>
      <w:r w:rsidRPr="00A756D0">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A1B"/>
    <w:multiLevelType w:val="hybridMultilevel"/>
    <w:tmpl w:val="D80E37B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E48"/>
    <w:rsid w:val="0006797F"/>
    <w:rsid w:val="000777EC"/>
    <w:rsid w:val="00107740"/>
    <w:rsid w:val="001335D8"/>
    <w:rsid w:val="00233668"/>
    <w:rsid w:val="00293283"/>
    <w:rsid w:val="00343054"/>
    <w:rsid w:val="003A66E1"/>
    <w:rsid w:val="003B57CE"/>
    <w:rsid w:val="004020C3"/>
    <w:rsid w:val="004043FD"/>
    <w:rsid w:val="0042348E"/>
    <w:rsid w:val="004510EB"/>
    <w:rsid w:val="0049117F"/>
    <w:rsid w:val="00556EEE"/>
    <w:rsid w:val="00557679"/>
    <w:rsid w:val="005A06F3"/>
    <w:rsid w:val="005A3E1D"/>
    <w:rsid w:val="005D5CF5"/>
    <w:rsid w:val="00661F8F"/>
    <w:rsid w:val="00681A9D"/>
    <w:rsid w:val="006E347A"/>
    <w:rsid w:val="00764F26"/>
    <w:rsid w:val="007A3DE3"/>
    <w:rsid w:val="007D7145"/>
    <w:rsid w:val="007D79E1"/>
    <w:rsid w:val="008000FD"/>
    <w:rsid w:val="008227E1"/>
    <w:rsid w:val="008564F4"/>
    <w:rsid w:val="008922BC"/>
    <w:rsid w:val="008E4CDB"/>
    <w:rsid w:val="00920EFC"/>
    <w:rsid w:val="0093312F"/>
    <w:rsid w:val="00956011"/>
    <w:rsid w:val="00962318"/>
    <w:rsid w:val="009729C9"/>
    <w:rsid w:val="0097598A"/>
    <w:rsid w:val="009A27E5"/>
    <w:rsid w:val="009D403B"/>
    <w:rsid w:val="009D51C0"/>
    <w:rsid w:val="00A40E78"/>
    <w:rsid w:val="00A756D0"/>
    <w:rsid w:val="00AB3AA6"/>
    <w:rsid w:val="00AC0C5D"/>
    <w:rsid w:val="00AD041F"/>
    <w:rsid w:val="00B4350E"/>
    <w:rsid w:val="00B43617"/>
    <w:rsid w:val="00B47D73"/>
    <w:rsid w:val="00B82D55"/>
    <w:rsid w:val="00B975A1"/>
    <w:rsid w:val="00BA27AC"/>
    <w:rsid w:val="00BB7E48"/>
    <w:rsid w:val="00C5015C"/>
    <w:rsid w:val="00CC4662"/>
    <w:rsid w:val="00CD0A3E"/>
    <w:rsid w:val="00D00777"/>
    <w:rsid w:val="00D25D97"/>
    <w:rsid w:val="00D31136"/>
    <w:rsid w:val="00DB3C98"/>
    <w:rsid w:val="00DB774E"/>
    <w:rsid w:val="00DD38A5"/>
    <w:rsid w:val="00E66F79"/>
    <w:rsid w:val="00EB73BB"/>
    <w:rsid w:val="00ED3AB3"/>
    <w:rsid w:val="00EF7624"/>
    <w:rsid w:val="00F1739F"/>
    <w:rsid w:val="00F34F2D"/>
    <w:rsid w:val="00F53233"/>
    <w:rsid w:val="00F80035"/>
    <w:rsid w:val="00FA1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62"/>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564F4"/>
    <w:pPr>
      <w:widowControl w:val="0"/>
      <w:autoSpaceDE w:val="0"/>
      <w:autoSpaceDN w:val="0"/>
    </w:pPr>
    <w:rPr>
      <w:rFonts w:ascii="Calibri" w:eastAsia="Times New Roman" w:hAnsi="Calibri" w:cs="Calibri"/>
    </w:rPr>
  </w:style>
  <w:style w:type="paragraph" w:styleId="BalloonText">
    <w:name w:val="Balloon Text"/>
    <w:basedOn w:val="Normal"/>
    <w:link w:val="BalloonTextChar"/>
    <w:uiPriority w:val="99"/>
    <w:semiHidden/>
    <w:rsid w:val="00133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D8"/>
    <w:rPr>
      <w:rFonts w:ascii="Tahoma" w:hAnsi="Tahoma" w:cs="Tahoma"/>
      <w:sz w:val="16"/>
      <w:szCs w:val="16"/>
    </w:rPr>
  </w:style>
  <w:style w:type="paragraph" w:styleId="Header">
    <w:name w:val="header"/>
    <w:basedOn w:val="Normal"/>
    <w:link w:val="HeaderChar"/>
    <w:uiPriority w:val="99"/>
    <w:semiHidden/>
    <w:rsid w:val="001335D8"/>
    <w:pPr>
      <w:tabs>
        <w:tab w:val="center" w:pos="4677"/>
        <w:tab w:val="right" w:pos="9355"/>
      </w:tabs>
    </w:pPr>
  </w:style>
  <w:style w:type="character" w:customStyle="1" w:styleId="HeaderChar">
    <w:name w:val="Header Char"/>
    <w:basedOn w:val="DefaultParagraphFont"/>
    <w:link w:val="Header"/>
    <w:uiPriority w:val="99"/>
    <w:semiHidden/>
    <w:locked/>
    <w:rsid w:val="001335D8"/>
  </w:style>
  <w:style w:type="paragraph" w:styleId="Footer">
    <w:name w:val="footer"/>
    <w:basedOn w:val="Normal"/>
    <w:link w:val="FooterChar"/>
    <w:uiPriority w:val="99"/>
    <w:semiHidden/>
    <w:rsid w:val="001335D8"/>
    <w:pPr>
      <w:tabs>
        <w:tab w:val="center" w:pos="4677"/>
        <w:tab w:val="right" w:pos="9355"/>
      </w:tabs>
    </w:pPr>
  </w:style>
  <w:style w:type="character" w:customStyle="1" w:styleId="FooterChar">
    <w:name w:val="Footer Char"/>
    <w:basedOn w:val="DefaultParagraphFont"/>
    <w:link w:val="Footer"/>
    <w:uiPriority w:val="99"/>
    <w:semiHidden/>
    <w:locked/>
    <w:rsid w:val="00133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932</Words>
  <Characters>5313</Characters>
  <Application>Microsoft Office Outlook</Application>
  <DocSecurity>0</DocSecurity>
  <Lines>0</Lines>
  <Paragraphs>0</Paragraphs>
  <ScaleCrop>false</ScaleCrop>
  <Company>ГГС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ЭЛЕКТРОБЕЗОПАСНОСТИ В БЫТУ</dc:title>
  <dc:subject/>
  <dc:creator>Шашков</dc:creator>
  <cp:keywords/>
  <dc:description/>
  <cp:lastModifiedBy>Chechersk</cp:lastModifiedBy>
  <cp:revision>3</cp:revision>
  <cp:lastPrinted>2021-03-09T07:54:00Z</cp:lastPrinted>
  <dcterms:created xsi:type="dcterms:W3CDTF">2021-03-09T07:28:00Z</dcterms:created>
  <dcterms:modified xsi:type="dcterms:W3CDTF">2021-03-09T07:55:00Z</dcterms:modified>
</cp:coreProperties>
</file>