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49886" w14:textId="69B170D8" w:rsidR="00BC7C57" w:rsidRPr="00BC7C57" w:rsidRDefault="00BC7C57" w:rsidP="00BC7C57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val="ru-RU" w:eastAsia="aa-ET"/>
        </w:rPr>
      </w:pPr>
      <w:bookmarkStart w:id="0" w:name="_GoBack"/>
      <w:bookmarkEnd w:id="0"/>
      <w:r w:rsidRPr="00BC7C57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eastAsia="aa-ET"/>
        </w:rPr>
        <w:t>Охотникам о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val="ru-RU" w:eastAsia="aa-ET"/>
        </w:rPr>
        <w:t>б</w:t>
      </w:r>
      <w:r w:rsidRPr="00BC7C57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eastAsia="aa-ET"/>
        </w:rPr>
        <w:t xml:space="preserve"> </w:t>
      </w:r>
      <w:r w:rsidRPr="00BC7C57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val="ru-RU" w:eastAsia="aa-ET"/>
        </w:rPr>
        <w:t>использовании маломерных судов во время нерест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val="ru-RU" w:eastAsia="aa-ET"/>
        </w:rPr>
        <w:t>ового запрета</w:t>
      </w:r>
      <w:r w:rsidR="0058766A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val="ru-RU" w:eastAsia="aa-ET"/>
        </w:rPr>
        <w:t xml:space="preserve"> на вылов рыбы</w:t>
      </w:r>
      <w:r w:rsidRPr="00BC7C57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val="ru-RU" w:eastAsia="aa-ET"/>
        </w:rPr>
        <w:t>.</w:t>
      </w:r>
    </w:p>
    <w:p w14:paraId="55858219" w14:textId="77777777" w:rsidR="00BC7C57" w:rsidRPr="00BC7C57" w:rsidRDefault="00BC7C57" w:rsidP="00BC7C5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</w:pPr>
    </w:p>
    <w:p w14:paraId="745FC022" w14:textId="36112C0B" w:rsidR="00BC7C57" w:rsidRPr="0058766A" w:rsidRDefault="00BC7C57" w:rsidP="005876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</w:pP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В период </w:t>
      </w:r>
      <w:r w:rsidRP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 xml:space="preserve">действия 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нерестового запрета </w:t>
      </w:r>
      <w:r w:rsidR="0058766A" w:rsidRPr="0058766A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aa-ET"/>
        </w:rPr>
        <w:t>на вылов рыбы</w:t>
      </w:r>
      <w:r w:rsidR="0058766A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aa-ET"/>
        </w:rPr>
        <w:t>,</w:t>
      </w:r>
      <w:r w:rsidR="0058766A" w:rsidRP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 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рыбакам и </w:t>
      </w:r>
      <w:r w:rsidR="0058766A" w:rsidRP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>иным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 гражданам запрещено использовать в рыболовных угодьях маломерные суда. </w:t>
      </w:r>
      <w:r w:rsid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>Но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 для охотников в весеннем сезоне</w:t>
      </w:r>
      <w:r w:rsid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 xml:space="preserve"> охоты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 сделаны </w:t>
      </w:r>
      <w:r w:rsid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 xml:space="preserve">некоторые 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исключения. </w:t>
      </w:r>
    </w:p>
    <w:p w14:paraId="0565BE9E" w14:textId="6CD23947" w:rsidR="00BC7C57" w:rsidRPr="00BC7C57" w:rsidRDefault="00BC7C57" w:rsidP="005876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aa-ET"/>
        </w:rPr>
      </w:pP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Охотники могут </w:t>
      </w:r>
      <w:r w:rsidRP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>использовать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 маломерны</w:t>
      </w:r>
      <w:r w:rsidRP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>е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 суда</w:t>
      </w:r>
      <w:r w:rsid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>, но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 </w:t>
      </w:r>
      <w:r w:rsidRP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>только без двигателей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, </w:t>
      </w:r>
      <w:r w:rsidRP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>и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 только для определенных целе</w:t>
      </w:r>
      <w:r w:rsid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>й, таких как -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 установк</w:t>
      </w:r>
      <w:r w:rsid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>а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 и (или) сняти</w:t>
      </w:r>
      <w:r w:rsid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>е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 xml:space="preserve"> подсадных уток, профилей, чучел и </w:t>
      </w:r>
      <w:r w:rsidR="0058766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aa-ET"/>
        </w:rPr>
        <w:t xml:space="preserve">для </w:t>
      </w:r>
      <w:r w:rsidRPr="00BC7C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aa-ET"/>
        </w:rPr>
        <w:t>подъема добытой дичи. Эта норма закреплена как в Правилах ведения рыболовного хозяйства и рыболовства, так и в Правилах охоты.</w:t>
      </w:r>
    </w:p>
    <w:p w14:paraId="2929D4F3" w14:textId="425DA979" w:rsidR="003A3DFC" w:rsidRDefault="00BC7C57" w:rsidP="005876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aa-ET"/>
        </w:rPr>
      </w:pPr>
      <w:r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>Использование охотниками маломерных судов в иных целях</w:t>
      </w:r>
      <w:r w:rsidR="003A3DFC">
        <w:rPr>
          <w:rFonts w:ascii="Times New Roman" w:eastAsia="Times New Roman" w:hAnsi="Times New Roman" w:cs="Times New Roman"/>
          <w:sz w:val="30"/>
          <w:szCs w:val="30"/>
          <w:lang w:val="ru-RU" w:eastAsia="aa-ET"/>
        </w:rPr>
        <w:t>,</w:t>
      </w:r>
      <w:r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 xml:space="preserve"> </w:t>
      </w:r>
      <w:r w:rsidR="0058766A">
        <w:rPr>
          <w:rFonts w:ascii="Times New Roman" w:eastAsia="Times New Roman" w:hAnsi="Times New Roman" w:cs="Times New Roman"/>
          <w:sz w:val="30"/>
          <w:szCs w:val="30"/>
          <w:lang w:val="ru-RU" w:eastAsia="aa-ET"/>
        </w:rPr>
        <w:t>таких как -</w:t>
      </w:r>
      <w:r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 xml:space="preserve"> </w:t>
      </w:r>
      <w:r w:rsidR="0058766A"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>транспортировка</w:t>
      </w:r>
      <w:r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 xml:space="preserve"> к месту охоты </w:t>
      </w:r>
      <w:r w:rsidR="0058766A">
        <w:rPr>
          <w:rFonts w:ascii="Times New Roman" w:eastAsia="Times New Roman" w:hAnsi="Times New Roman" w:cs="Times New Roman"/>
          <w:sz w:val="30"/>
          <w:szCs w:val="30"/>
          <w:lang w:val="ru-RU" w:eastAsia="aa-ET"/>
        </w:rPr>
        <w:t>и (или)</w:t>
      </w:r>
      <w:r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 xml:space="preserve"> обратно, переправ</w:t>
      </w:r>
      <w:r w:rsidR="0058766A">
        <w:rPr>
          <w:rFonts w:ascii="Times New Roman" w:eastAsia="Times New Roman" w:hAnsi="Times New Roman" w:cs="Times New Roman"/>
          <w:sz w:val="30"/>
          <w:szCs w:val="30"/>
          <w:lang w:val="ru-RU" w:eastAsia="aa-ET"/>
        </w:rPr>
        <w:t>а</w:t>
      </w:r>
      <w:r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 xml:space="preserve"> через водные объекты, </w:t>
      </w:r>
      <w:r w:rsidR="003A3DFC"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>для добора подранков</w:t>
      </w:r>
      <w:r w:rsidR="003A3DFC">
        <w:rPr>
          <w:rFonts w:ascii="Times New Roman" w:eastAsia="Times New Roman" w:hAnsi="Times New Roman" w:cs="Times New Roman"/>
          <w:sz w:val="30"/>
          <w:szCs w:val="30"/>
          <w:lang w:val="ru-RU" w:eastAsia="aa-ET"/>
        </w:rPr>
        <w:t>,</w:t>
      </w:r>
      <w:r w:rsidR="003A3DFC"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 xml:space="preserve"> </w:t>
      </w:r>
      <w:r w:rsidR="0058766A">
        <w:rPr>
          <w:rFonts w:ascii="Times New Roman" w:eastAsia="Times New Roman" w:hAnsi="Times New Roman" w:cs="Times New Roman"/>
          <w:sz w:val="30"/>
          <w:szCs w:val="30"/>
          <w:lang w:val="ru-RU" w:eastAsia="aa-ET"/>
        </w:rPr>
        <w:t xml:space="preserve">использование </w:t>
      </w:r>
      <w:r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>в качестве скрадка (путем оборудования скрадка непосредственно на маломерном судне), и др. – в весеннем сезоне охоты не допускается!</w:t>
      </w:r>
    </w:p>
    <w:p w14:paraId="7BFB17F4" w14:textId="7C8E7EDA" w:rsidR="00BC7C57" w:rsidRPr="00BC7C57" w:rsidRDefault="003A3DFC" w:rsidP="005876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aa-ET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aa-ET"/>
        </w:rPr>
        <w:t>Следует так же не забывать, что н</w:t>
      </w:r>
      <w:r w:rsidR="00BC7C57"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 xml:space="preserve">ахождение </w:t>
      </w:r>
      <w:r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>охотник</w:t>
      </w:r>
      <w:r>
        <w:rPr>
          <w:rFonts w:ascii="Times New Roman" w:eastAsia="Times New Roman" w:hAnsi="Times New Roman" w:cs="Times New Roman"/>
          <w:sz w:val="30"/>
          <w:szCs w:val="30"/>
          <w:lang w:val="ru-RU" w:eastAsia="aa-ET"/>
        </w:rPr>
        <w:t>а</w:t>
      </w:r>
      <w:r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 xml:space="preserve"> </w:t>
      </w:r>
      <w:r w:rsidR="00BC7C57" w:rsidRPr="00BC7C57">
        <w:rPr>
          <w:rFonts w:ascii="Times New Roman" w:eastAsia="Times New Roman" w:hAnsi="Times New Roman" w:cs="Times New Roman"/>
          <w:sz w:val="30"/>
          <w:szCs w:val="30"/>
          <w:lang w:eastAsia="aa-ET"/>
        </w:rPr>
        <w:t>в маломерном судне с расчехленным и (или) заряженным охотничьим оружием является охотой с подъезда, осуществление которой в весеннем сезоне охоты запрещено. Ответственность за данное нарушение предусмотрена ч.1 ст.16.27 КоАП Республики Беларусь.</w:t>
      </w:r>
    </w:p>
    <w:p w14:paraId="6015E230" w14:textId="77777777" w:rsidR="00BC7C57" w:rsidRPr="0058766A" w:rsidRDefault="00BC7C57" w:rsidP="00587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AB00485" w14:textId="743994FF" w:rsidR="00BC7C57" w:rsidRPr="0058766A" w:rsidRDefault="00BC7C57" w:rsidP="00587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8766A">
        <w:rPr>
          <w:rFonts w:ascii="Times New Roman" w:hAnsi="Times New Roman"/>
          <w:sz w:val="30"/>
          <w:szCs w:val="30"/>
        </w:rPr>
        <w:t>За дополнительной информацией по вопросам охраны животного и растительного мира, или о фактах браконьерства обращаться в Жлобинскую межрайонную инспекцию охраны животного и растительного мира по адресу: ул. Петровского 45/2а тел. 2 76-30 или по телефону горячей линии Госинспекции 8-033-333-60-00 или 8-017-390-00-00 (круглосуточно).</w:t>
      </w:r>
    </w:p>
    <w:p w14:paraId="7DAA3FD3" w14:textId="77777777" w:rsidR="00BC7C57" w:rsidRPr="0058766A" w:rsidRDefault="00BC7C57" w:rsidP="0058766A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8766A">
        <w:rPr>
          <w:rFonts w:ascii="Times New Roman" w:hAnsi="Times New Roman"/>
          <w:sz w:val="30"/>
          <w:szCs w:val="30"/>
        </w:rPr>
        <w:tab/>
      </w:r>
    </w:p>
    <w:p w14:paraId="2ECB0789" w14:textId="5541DADF" w:rsidR="001F0829" w:rsidRPr="0058766A" w:rsidRDefault="00BC7C57" w:rsidP="00587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66A">
        <w:rPr>
          <w:rFonts w:ascii="Times New Roman" w:hAnsi="Times New Roman"/>
          <w:sz w:val="30"/>
          <w:szCs w:val="30"/>
        </w:rPr>
        <w:t>Жлобинская МРИ ОЖ</w:t>
      </w:r>
      <w:r w:rsidRPr="0058766A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8766A">
        <w:rPr>
          <w:rFonts w:ascii="Times New Roman" w:hAnsi="Times New Roman"/>
          <w:sz w:val="30"/>
          <w:szCs w:val="30"/>
        </w:rPr>
        <w:t>и</w:t>
      </w:r>
      <w:r w:rsidRPr="0058766A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8766A">
        <w:rPr>
          <w:rFonts w:ascii="Times New Roman" w:hAnsi="Times New Roman"/>
          <w:sz w:val="30"/>
          <w:szCs w:val="30"/>
        </w:rPr>
        <w:t>РМ.</w:t>
      </w:r>
    </w:p>
    <w:sectPr w:rsidR="001F0829" w:rsidRPr="0058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15"/>
    <w:rsid w:val="001F0829"/>
    <w:rsid w:val="003A3DFC"/>
    <w:rsid w:val="0058766A"/>
    <w:rsid w:val="008D05BA"/>
    <w:rsid w:val="00BC7C57"/>
    <w:rsid w:val="00E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C9C2"/>
  <w15:chartTrackingRefBased/>
  <w15:docId w15:val="{5B14419F-6695-4F32-886A-A957814C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57"/>
    <w:rPr>
      <w:rFonts w:ascii="Times New Roman" w:eastAsia="Times New Roman" w:hAnsi="Times New Roman" w:cs="Times New Roman"/>
      <w:b/>
      <w:bCs/>
      <w:kern w:val="36"/>
      <w:sz w:val="48"/>
      <w:szCs w:val="48"/>
      <w:lang w:val="aa-ET" w:eastAsia="aa-ET"/>
    </w:rPr>
  </w:style>
  <w:style w:type="character" w:customStyle="1" w:styleId="posted-on">
    <w:name w:val="posted-on"/>
    <w:basedOn w:val="a0"/>
    <w:rsid w:val="00BC7C57"/>
  </w:style>
  <w:style w:type="character" w:styleId="a3">
    <w:name w:val="Hyperlink"/>
    <w:basedOn w:val="a0"/>
    <w:uiPriority w:val="99"/>
    <w:semiHidden/>
    <w:unhideWhenUsed/>
    <w:rsid w:val="00BC7C57"/>
    <w:rPr>
      <w:color w:val="0000FF"/>
      <w:u w:val="single"/>
    </w:rPr>
  </w:style>
  <w:style w:type="character" w:customStyle="1" w:styleId="post-views">
    <w:name w:val="post-views"/>
    <w:basedOn w:val="a0"/>
    <w:rsid w:val="00BC7C57"/>
  </w:style>
  <w:style w:type="character" w:customStyle="1" w:styleId="author">
    <w:name w:val="author"/>
    <w:basedOn w:val="a0"/>
    <w:rsid w:val="00BC7C57"/>
  </w:style>
  <w:style w:type="character" w:customStyle="1" w:styleId="tag-links">
    <w:name w:val="tag-links"/>
    <w:basedOn w:val="a0"/>
    <w:rsid w:val="00BC7C57"/>
  </w:style>
  <w:style w:type="paragraph" w:styleId="a4">
    <w:name w:val="Normal (Web)"/>
    <w:basedOn w:val="a"/>
    <w:uiPriority w:val="99"/>
    <w:semiHidden/>
    <w:unhideWhenUsed/>
    <w:rsid w:val="00BC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a-ET"/>
    </w:rPr>
  </w:style>
  <w:style w:type="character" w:styleId="a5">
    <w:name w:val="Strong"/>
    <w:basedOn w:val="a0"/>
    <w:uiPriority w:val="22"/>
    <w:qFormat/>
    <w:rsid w:val="00BC7C57"/>
    <w:rPr>
      <w:b/>
      <w:bCs/>
    </w:rPr>
  </w:style>
  <w:style w:type="paragraph" w:styleId="a6">
    <w:name w:val="List Paragraph"/>
    <w:basedOn w:val="a"/>
    <w:uiPriority w:val="34"/>
    <w:qFormat/>
    <w:rsid w:val="00BC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petrovichzhlobinby@gmail.com</dc:creator>
  <cp:keywords/>
  <dc:description/>
  <cp:lastModifiedBy>user</cp:lastModifiedBy>
  <cp:revision>2</cp:revision>
  <dcterms:created xsi:type="dcterms:W3CDTF">2023-04-05T06:56:00Z</dcterms:created>
  <dcterms:modified xsi:type="dcterms:W3CDTF">2023-04-05T06:56:00Z</dcterms:modified>
</cp:coreProperties>
</file>