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3A" w:rsidRPr="00186E06" w:rsidRDefault="00186E06" w:rsidP="00186E06">
      <w:bookmarkStart w:id="0" w:name="_GoBack"/>
      <w:bookmarkEnd w:id="0"/>
      <w:r w:rsidRPr="00186E06">
        <w:rPr>
          <w:rFonts w:ascii="Times New Roman" w:hAnsi="Times New Roman" w:cs="Times New Roman"/>
          <w:sz w:val="32"/>
          <w:szCs w:val="32"/>
        </w:rPr>
        <w:t>В соответствии с Законом Республики Беларусь "Об обращении с отходами", использование отходов - применение отходов для производства продукции, энергии, выполнения работ, оказания услуг.</w:t>
      </w:r>
      <w:r w:rsidRPr="00186E06">
        <w:rPr>
          <w:rFonts w:ascii="Times New Roman" w:hAnsi="Times New Roman" w:cs="Times New Roman"/>
          <w:sz w:val="32"/>
          <w:szCs w:val="32"/>
        </w:rPr>
        <w:br/>
        <w:t>Отходы должны использоваться в соответствии с настоящим Законом и иными актами законодательства, в том числе обязательными для соблюдения техническими нормативными правовыми актами.</w:t>
      </w:r>
      <w:r w:rsidRPr="00186E06">
        <w:rPr>
          <w:rFonts w:ascii="Times New Roman" w:hAnsi="Times New Roman" w:cs="Times New Roman"/>
          <w:sz w:val="32"/>
          <w:szCs w:val="32"/>
        </w:rPr>
        <w:br/>
        <w:t>Объекты по использованию отходов, введенные в эксплуатацию, подлежат регистрации в реестре объектов по использованию отходов, а эксплуатация объектов, не включенных в реестр таких объектов, не допускается.</w:t>
      </w:r>
      <w:r w:rsidRPr="00186E06">
        <w:rPr>
          <w:rFonts w:ascii="Times New Roman" w:hAnsi="Times New Roman" w:cs="Times New Roman"/>
          <w:sz w:val="32"/>
          <w:szCs w:val="32"/>
        </w:rPr>
        <w:br/>
        <w:t>Положением о порядке регистрации введенных в эксплуатацию объектов по использованию отходов, утвержденным Постановлением Совета Министров от 28.11.2019 N 818, определен порядок регистрации в реестре, а также перечень документов, необходимых для осуществления административной процедуры.</w:t>
      </w:r>
      <w:r w:rsidRPr="00186E06">
        <w:rPr>
          <w:rFonts w:ascii="Times New Roman" w:hAnsi="Times New Roman" w:cs="Times New Roman"/>
          <w:sz w:val="32"/>
          <w:szCs w:val="32"/>
        </w:rPr>
        <w:br/>
        <w:t>Уполномоченной на ведение реестров объектов по использованию отходов является Республиканское научно-исследовательское унитарное предприятие "Бел НИЦ "Экология".</w:t>
      </w:r>
    </w:p>
    <w:sectPr w:rsidR="00336D3A" w:rsidRPr="00186E06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C1D"/>
    <w:rsid w:val="00186E06"/>
    <w:rsid w:val="001B64DB"/>
    <w:rsid w:val="00205681"/>
    <w:rsid w:val="00213C1D"/>
    <w:rsid w:val="002161EE"/>
    <w:rsid w:val="00287E5D"/>
    <w:rsid w:val="002C4758"/>
    <w:rsid w:val="00310F89"/>
    <w:rsid w:val="00336D3A"/>
    <w:rsid w:val="003D77AC"/>
    <w:rsid w:val="004B337D"/>
    <w:rsid w:val="005B44EF"/>
    <w:rsid w:val="007B134D"/>
    <w:rsid w:val="00937A4E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34DA-8189-4CF9-A780-CA3E341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Миронова Анна Васильевна</cp:lastModifiedBy>
  <cp:revision>2</cp:revision>
  <dcterms:created xsi:type="dcterms:W3CDTF">2023-04-11T12:24:00Z</dcterms:created>
  <dcterms:modified xsi:type="dcterms:W3CDTF">2023-04-11T12:24:00Z</dcterms:modified>
</cp:coreProperties>
</file>