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0B1760" w:rsidRDefault="000B1760" w:rsidP="000B1760">
      <w:r w:rsidRPr="000B1760">
        <w:rPr>
          <w:rFonts w:ascii="Times New Roman" w:hAnsi="Times New Roman" w:cs="Times New Roman"/>
          <w:sz w:val="32"/>
          <w:szCs w:val="32"/>
        </w:rPr>
        <w:t>ВНИМАНИЮ ВОДОПОЛЬЗОВАТЕЛЕЙ!</w:t>
      </w:r>
      <w:r w:rsidRPr="000B1760">
        <w:rPr>
          <w:rFonts w:ascii="Times New Roman" w:hAnsi="Times New Roman" w:cs="Times New Roman"/>
          <w:sz w:val="32"/>
          <w:szCs w:val="32"/>
        </w:rPr>
        <w:br/>
        <w:t>с 1 марта 2023 года вступило в силу постановление Министерства природных ресурсов и охраны окружающей среды Республики Беларусь от 26 января 2023 г. № 2 «Об изменении постановления Министерства природных ресурсов и охраны окружающей среды Республики Беларусь</w:t>
      </w:r>
      <w:r w:rsidRPr="000B1760">
        <w:rPr>
          <w:rFonts w:ascii="Times New Roman" w:hAnsi="Times New Roman" w:cs="Times New Roman"/>
          <w:sz w:val="32"/>
          <w:szCs w:val="32"/>
        </w:rPr>
        <w:br/>
        <w:t>от 25 марта 2022 г. № 22» (далее - Постановление).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Принятие Постановления направлено на урегулирование вопросов, связанных с осуществлением административной процедуры по выдаче разрешения на специальное водопользование, осуществляемой областным комитетом по заявлениям юридических лиц и граждан, в том числе индивидуальных предпринимателей.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Напоминаем, что постановлением Министерства природных ресурсов и охраны окружающей среды Республики Беларусь от 25 марта 2022 года № 22 «Об утверждении регламентов административных процедур и иных документов по вопросам специального водопользования» (далее – Постановление № 22) утверждены: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Регламент административной процедуры, осуществляемой в отношении субъектов хозяйствования, по подпункту 6.24.1 «Получение заключения о возможности добычи заявленных водопользователем объемов подземных вод;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Регламент административной процедуры, осуществляемой в отношении субъектов хозяйствования, по подпункту 6.32.1 «Получение разрешения на специальное водопользование»;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Инструкция о порядке заполнения заявления о выдаче разрешения на специальное водопользование.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B1760">
        <w:rPr>
          <w:rFonts w:ascii="Times New Roman" w:hAnsi="Times New Roman" w:cs="Times New Roman"/>
          <w:sz w:val="32"/>
          <w:szCs w:val="32"/>
        </w:rPr>
        <w:lastRenderedPageBreak/>
        <w:t>Одновременно Постановлением № 22 установлены формы: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заявления о выдаче разрешения на специальное водопользование для граждан;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заявления о получении заключения о возможности добычи заявленных водопользователем объемов подземных вод для граждан;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заключения о возможности добычи заявленных водопользователем объемов подземных вод;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разрешения на специальное водопользование для юридических лиц и индивидуальных предпринимателей;</w:t>
      </w:r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разрешения на специальное водопользование для граждан.</w:t>
      </w:r>
      <w:proofErr w:type="gramEnd"/>
      <w:r w:rsidRPr="000B1760">
        <w:rPr>
          <w:rFonts w:ascii="Times New Roman" w:hAnsi="Times New Roman" w:cs="Times New Roman"/>
          <w:sz w:val="32"/>
          <w:szCs w:val="32"/>
        </w:rPr>
        <w:br/>
      </w:r>
      <w:r w:rsidRPr="000B1760">
        <w:rPr>
          <w:rFonts w:ascii="Times New Roman" w:hAnsi="Times New Roman" w:cs="Times New Roman"/>
          <w:sz w:val="32"/>
          <w:szCs w:val="32"/>
        </w:rPr>
        <w:br/>
        <w:t>С указанным документом можно ознакомиться, пройдя по ссылке «Приемная» → «Административные процедуры» → «Выдача разрешения, на специальное водопользование, внесение в него изменений и (или) дополнений, продление срока, прекращение его действия, выдача дубликата этого разрешения».</w:t>
      </w:r>
    </w:p>
    <w:sectPr w:rsidR="00B47481" w:rsidRPr="000B1760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C4758"/>
    <w:rsid w:val="00310F89"/>
    <w:rsid w:val="00336D3A"/>
    <w:rsid w:val="00367151"/>
    <w:rsid w:val="003D77AC"/>
    <w:rsid w:val="004B337D"/>
    <w:rsid w:val="005228B1"/>
    <w:rsid w:val="005B44EF"/>
    <w:rsid w:val="00937A4E"/>
    <w:rsid w:val="00B47481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2023-04-11T10:02:00Z</dcterms:created>
  <dcterms:modified xsi:type="dcterms:W3CDTF">2023-04-11T10:02:00Z</dcterms:modified>
</cp:coreProperties>
</file>