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5" w:rsidRPr="007E7075" w:rsidRDefault="007E7075" w:rsidP="007E70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E7075">
        <w:rPr>
          <w:rFonts w:ascii="Times New Roman" w:hAnsi="Times New Roman" w:cs="Times New Roman"/>
          <w:b/>
          <w:sz w:val="30"/>
          <w:szCs w:val="30"/>
        </w:rPr>
        <w:t>Открытие летне-осеннего сезона охоты на водоплавающую дичь</w:t>
      </w:r>
      <w:r>
        <w:rPr>
          <w:rFonts w:ascii="Times New Roman" w:hAnsi="Times New Roman" w:cs="Times New Roman"/>
          <w:b/>
          <w:sz w:val="30"/>
          <w:szCs w:val="30"/>
        </w:rPr>
        <w:t xml:space="preserve"> и болотную дичь</w:t>
      </w:r>
    </w:p>
    <w:p w:rsidR="007E7075" w:rsidRPr="007E7075" w:rsidRDefault="0089026C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Жлобин</w:t>
      </w:r>
      <w:r w:rsidR="007E7075" w:rsidRPr="007E7075">
        <w:rPr>
          <w:rFonts w:ascii="Times New Roman" w:hAnsi="Times New Roman" w:cs="Times New Roman"/>
          <w:sz w:val="30"/>
          <w:szCs w:val="30"/>
        </w:rPr>
        <w:t xml:space="preserve">ская межрайонная инспекция охраны животного и растительного мира напоминает, что с 10 августа текущего года открывается летне-осенний сезон охоты на водоплавающую и болотную дичь, вальдшнепа, вяхиря, голубя сизого, перепела и фазана. Охота разрешена в светлое время суток, способами – из засады, с подхода, с подъезда с применением маломерных судов (без двигателей либо с выключенными двигателями). Разрешается использование гладкоствольного охотничьего оружия и патронов, снаряженных дробью, применение охотничьих собак всех групп, кроме гончих и борзых. Допускается </w:t>
      </w:r>
      <w:proofErr w:type="spellStart"/>
      <w:r w:rsidR="007E7075" w:rsidRPr="007E7075">
        <w:rPr>
          <w:rFonts w:ascii="Times New Roman" w:hAnsi="Times New Roman" w:cs="Times New Roman"/>
          <w:sz w:val="30"/>
          <w:szCs w:val="30"/>
        </w:rPr>
        <w:t>безружейная</w:t>
      </w:r>
      <w:proofErr w:type="spellEnd"/>
      <w:r w:rsidR="007E7075" w:rsidRPr="007E7075">
        <w:rPr>
          <w:rFonts w:ascii="Times New Roman" w:hAnsi="Times New Roman" w:cs="Times New Roman"/>
          <w:sz w:val="30"/>
          <w:szCs w:val="30"/>
        </w:rPr>
        <w:t xml:space="preserve"> охота с использованием ловчих птиц.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С 7 сентября перечень разрешенной к добыче пернатой дичи дополнится рябчиком и серой куропаткой, а с 14 сентября – гусем белолобым, гусем-</w:t>
      </w:r>
      <w:proofErr w:type="spellStart"/>
      <w:r w:rsidRPr="007E7075">
        <w:rPr>
          <w:rFonts w:ascii="Times New Roman" w:hAnsi="Times New Roman" w:cs="Times New Roman"/>
          <w:sz w:val="30"/>
          <w:szCs w:val="30"/>
        </w:rPr>
        <w:t>гуменником</w:t>
      </w:r>
      <w:proofErr w:type="spellEnd"/>
      <w:r w:rsidRPr="007E7075">
        <w:rPr>
          <w:rFonts w:ascii="Times New Roman" w:hAnsi="Times New Roman" w:cs="Times New Roman"/>
          <w:sz w:val="30"/>
          <w:szCs w:val="30"/>
        </w:rPr>
        <w:t>, гусем серым и канадской казаркой.</w:t>
      </w:r>
    </w:p>
    <w:p w:rsidR="007E7075" w:rsidRPr="007E7075" w:rsidRDefault="007E7075" w:rsidP="007E7075">
      <w:pPr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 xml:space="preserve">         Продлится летне-осенний сезон охоты на пернатую дичь до 8 декабря 2019 года.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Напоминаем охотникам, что в процессе охоты допускается добыча только охотничьих зверей или птиц (согласно приложению 1 к Правилам ведения охотничьего хозяйства и охоты), указанных в охотничьей путевке. Кроме того, при любом законном нахождении в охотничьих угодьях в целях охоты охотникам разрешается также добыча волка, лисицы, енотовидной собаки, вороны серой, сороки, отстрел бродячих кошек и беспородных собак с использованием способов и орудий охоты, разрешенных для охоты на охотничьих животных, указанных в охотничьей путевке.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E7075">
        <w:rPr>
          <w:rFonts w:ascii="Times New Roman" w:hAnsi="Times New Roman" w:cs="Times New Roman"/>
          <w:sz w:val="30"/>
          <w:szCs w:val="30"/>
        </w:rPr>
        <w:t>Добыча в процессе охоты дикого животного, не отнесенного к охотничьим, или охотничьего животного, не указанного в охотничьей путевке, является незаконной охотой и влечет административную (ч.1 ст.15.37 КоАП Республики Беларусь) или уголовную (ст. 282 УК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данного животного.</w:t>
      </w:r>
      <w:proofErr w:type="gramEnd"/>
    </w:p>
    <w:p w:rsidR="004E6430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E7075">
        <w:rPr>
          <w:rFonts w:ascii="Times New Roman" w:hAnsi="Times New Roman" w:cs="Times New Roman"/>
          <w:sz w:val="30"/>
          <w:szCs w:val="30"/>
        </w:rPr>
        <w:lastRenderedPageBreak/>
        <w:t>В случае незаконной добычи дикого животного, являющегося образцом СИТЕС или включенного в Красную книгу, размер вреда, причиненного окружающей среде, исчисляется в двойном или тройном размерах соответственно.</w:t>
      </w:r>
      <w:proofErr w:type="gramEnd"/>
      <w:r w:rsidRPr="007E7075">
        <w:rPr>
          <w:rFonts w:ascii="Times New Roman" w:hAnsi="Times New Roman" w:cs="Times New Roman"/>
          <w:sz w:val="30"/>
          <w:szCs w:val="30"/>
        </w:rPr>
        <w:t xml:space="preserve"> При незаконной добыче дикого животного, обитающего в угодьях, в которых запрещено его изъятие, размер вреда исчисляется в тройном размере.</w:t>
      </w:r>
    </w:p>
    <w:p w:rsidR="00C13D7D" w:rsidRPr="0089026C" w:rsidRDefault="0089026C" w:rsidP="0089026C">
      <w:pPr>
        <w:pStyle w:val="a3"/>
        <w:rPr>
          <w:rFonts w:ascii="Times New Roman" w:hAnsi="Times New Roman" w:cs="Times New Roman"/>
          <w:sz w:val="30"/>
          <w:szCs w:val="30"/>
        </w:rPr>
      </w:pPr>
      <w:r w:rsidRPr="0089026C">
        <w:rPr>
          <w:rFonts w:ascii="Times New Roman" w:hAnsi="Times New Roman" w:cs="Times New Roman"/>
          <w:sz w:val="30"/>
          <w:szCs w:val="30"/>
        </w:rPr>
        <w:t>Жлобин</w:t>
      </w:r>
      <w:r w:rsidR="000B4AFD">
        <w:rPr>
          <w:rFonts w:ascii="Times New Roman" w:hAnsi="Times New Roman" w:cs="Times New Roman"/>
          <w:sz w:val="30"/>
          <w:szCs w:val="30"/>
        </w:rPr>
        <w:t>ская межрайонная</w:t>
      </w:r>
    </w:p>
    <w:p w:rsidR="00C13D7D" w:rsidRPr="0089026C" w:rsidRDefault="000B4AFD" w:rsidP="0089026C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</w:t>
      </w:r>
      <w:r w:rsidR="00C13D7D" w:rsidRPr="0089026C">
        <w:rPr>
          <w:rFonts w:ascii="Times New Roman" w:hAnsi="Times New Roman" w:cs="Times New Roman"/>
          <w:sz w:val="30"/>
          <w:szCs w:val="30"/>
        </w:rPr>
        <w:t xml:space="preserve"> охраны животного и растительного</w:t>
      </w:r>
      <w:r w:rsidR="0089026C">
        <w:rPr>
          <w:rFonts w:ascii="Times New Roman" w:hAnsi="Times New Roman" w:cs="Times New Roman"/>
          <w:sz w:val="30"/>
          <w:szCs w:val="30"/>
        </w:rPr>
        <w:t xml:space="preserve"> </w:t>
      </w:r>
      <w:r w:rsidR="00C13D7D" w:rsidRPr="0089026C">
        <w:rPr>
          <w:rFonts w:ascii="Times New Roman" w:hAnsi="Times New Roman" w:cs="Times New Roman"/>
          <w:sz w:val="30"/>
          <w:szCs w:val="30"/>
        </w:rPr>
        <w:t>мира</w:t>
      </w:r>
    </w:p>
    <w:p w:rsidR="00C13D7D" w:rsidRPr="000F23EB" w:rsidRDefault="00C13D7D" w:rsidP="00C13D7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13D7D" w:rsidRPr="000F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B"/>
    <w:rsid w:val="000163B7"/>
    <w:rsid w:val="000B4AFD"/>
    <w:rsid w:val="000F23EB"/>
    <w:rsid w:val="004E6430"/>
    <w:rsid w:val="006C011A"/>
    <w:rsid w:val="006C677F"/>
    <w:rsid w:val="007E7075"/>
    <w:rsid w:val="0089026C"/>
    <w:rsid w:val="00C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2019-08-07T13:05:00Z</dcterms:created>
  <dcterms:modified xsi:type="dcterms:W3CDTF">2019-08-07T13:05:00Z</dcterms:modified>
</cp:coreProperties>
</file>